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7E" w:rsidRDefault="00DB1E7E" w:rsidP="00B04D66">
      <w:pPr>
        <w:rPr>
          <w:rFonts w:ascii="Times New Roman" w:hAnsi="Times New Roman" w:cs="Times New Roman"/>
          <w:b/>
          <w:sz w:val="24"/>
          <w:szCs w:val="24"/>
        </w:rPr>
      </w:pPr>
      <w:r>
        <w:rPr>
          <w:rFonts w:ascii="Times New Roman" w:hAnsi="Times New Roman" w:cs="Times New Roman"/>
          <w:b/>
          <w:sz w:val="24"/>
          <w:szCs w:val="24"/>
        </w:rPr>
        <w:t xml:space="preserve">                        </w:t>
      </w:r>
    </w:p>
    <w:p w:rsidR="00ED6C4E" w:rsidRDefault="00ED6C4E" w:rsidP="00C42AF6">
      <w:pPr>
        <w:jc w:val="center"/>
        <w:rPr>
          <w:rFonts w:ascii="Times New Roman" w:hAnsi="Times New Roman" w:cs="Times New Roman"/>
          <w:b/>
          <w:sz w:val="24"/>
          <w:szCs w:val="24"/>
        </w:rPr>
      </w:pPr>
    </w:p>
    <w:p w:rsidR="00ED6C4E" w:rsidRDefault="00ED6C4E" w:rsidP="00C42AF6">
      <w:pPr>
        <w:jc w:val="center"/>
        <w:rPr>
          <w:rFonts w:ascii="Times New Roman" w:hAnsi="Times New Roman" w:cs="Times New Roman"/>
          <w:b/>
          <w:sz w:val="24"/>
          <w:szCs w:val="24"/>
        </w:rPr>
      </w:pPr>
    </w:p>
    <w:p w:rsidR="00B04D66" w:rsidRPr="00296DD2" w:rsidRDefault="00B04D66" w:rsidP="00C42AF6">
      <w:pPr>
        <w:jc w:val="center"/>
        <w:rPr>
          <w:rFonts w:ascii="Times New Roman" w:hAnsi="Times New Roman" w:cs="Times New Roman"/>
          <w:b/>
          <w:sz w:val="24"/>
          <w:szCs w:val="24"/>
        </w:rPr>
      </w:pPr>
      <w:r>
        <w:rPr>
          <w:rFonts w:ascii="Times New Roman" w:hAnsi="Times New Roman" w:cs="Times New Roman"/>
          <w:b/>
          <w:sz w:val="24"/>
          <w:szCs w:val="24"/>
        </w:rPr>
        <w:t>HUKUK FELSEFESİNİN AMACI:</w:t>
      </w:r>
      <w:r w:rsidRPr="00296DD2">
        <w:rPr>
          <w:rFonts w:ascii="Times New Roman" w:hAnsi="Times New Roman" w:cs="Times New Roman"/>
          <w:b/>
          <w:sz w:val="24"/>
          <w:szCs w:val="24"/>
        </w:rPr>
        <w:t xml:space="preserve"> ADALET</w:t>
      </w:r>
    </w:p>
    <w:p w:rsidR="00DB1E7E" w:rsidRDefault="00DB1E7E" w:rsidP="00DB1E7E">
      <w:pPr>
        <w:rPr>
          <w:rFonts w:ascii="Times New Roman" w:hAnsi="Times New Roman" w:cs="Times New Roman"/>
          <w:b/>
          <w:sz w:val="18"/>
          <w:szCs w:val="18"/>
        </w:rPr>
      </w:pPr>
      <w:r>
        <w:rPr>
          <w:rFonts w:ascii="Times New Roman" w:hAnsi="Times New Roman" w:cs="Times New Roman"/>
          <w:b/>
          <w:sz w:val="18"/>
          <w:szCs w:val="18"/>
        </w:rPr>
        <w:t xml:space="preserve">                                                                                                                                       </w:t>
      </w:r>
    </w:p>
    <w:p w:rsidR="00C42AF6" w:rsidRDefault="00C42AF6" w:rsidP="00C42AF6">
      <w:pPr>
        <w:jc w:val="center"/>
        <w:rPr>
          <w:rFonts w:ascii="Times New Roman" w:hAnsi="Times New Roman" w:cs="Times New Roman"/>
          <w:b/>
          <w:sz w:val="18"/>
          <w:szCs w:val="18"/>
        </w:rPr>
      </w:pPr>
      <w:r>
        <w:rPr>
          <w:rFonts w:ascii="Times New Roman" w:hAnsi="Times New Roman" w:cs="Times New Roman"/>
          <w:b/>
          <w:sz w:val="18"/>
          <w:szCs w:val="18"/>
        </w:rPr>
        <w:t xml:space="preserve">                                                                                                             Ezgi Günay</w:t>
      </w:r>
      <w:r>
        <w:rPr>
          <w:rStyle w:val="FootnoteReference"/>
          <w:rFonts w:ascii="Times New Roman" w:hAnsi="Times New Roman" w:cs="Times New Roman"/>
          <w:b/>
          <w:sz w:val="18"/>
          <w:szCs w:val="18"/>
        </w:rPr>
        <w:t>*</w:t>
      </w:r>
      <w:r>
        <w:rPr>
          <w:rStyle w:val="FootnoteReference"/>
          <w:rFonts w:ascii="Times New Roman" w:hAnsi="Times New Roman" w:cs="Times New Roman"/>
          <w:b/>
          <w:sz w:val="18"/>
          <w:szCs w:val="18"/>
        </w:rPr>
        <w:footnoteReference w:id="1"/>
      </w:r>
    </w:p>
    <w:p w:rsidR="00C42AF6" w:rsidRDefault="00C42AF6" w:rsidP="00C42AF6">
      <w:pPr>
        <w:jc w:val="center"/>
        <w:rPr>
          <w:rFonts w:ascii="Times New Roman" w:hAnsi="Times New Roman" w:cs="Times New Roman"/>
          <w:b/>
          <w:sz w:val="18"/>
          <w:szCs w:val="18"/>
        </w:rPr>
      </w:pPr>
    </w:p>
    <w:p w:rsidR="00C42AF6" w:rsidRDefault="00C42AF6" w:rsidP="00C42AF6">
      <w:pPr>
        <w:jc w:val="center"/>
        <w:rPr>
          <w:rFonts w:ascii="Times New Roman" w:hAnsi="Times New Roman" w:cs="Times New Roman"/>
          <w:b/>
          <w:sz w:val="18"/>
          <w:szCs w:val="18"/>
        </w:rPr>
      </w:pPr>
      <w:bookmarkStart w:id="0" w:name="_GoBack"/>
      <w:bookmarkEnd w:id="0"/>
    </w:p>
    <w:p w:rsidR="00C42AF6" w:rsidRPr="00866C43" w:rsidRDefault="00C42AF6" w:rsidP="00C42AF6">
      <w:pPr>
        <w:rPr>
          <w:rFonts w:ascii="Times New Roman" w:hAnsi="Times New Roman" w:cs="Times New Roman"/>
          <w:sz w:val="18"/>
          <w:szCs w:val="18"/>
        </w:rPr>
      </w:pPr>
      <w:r>
        <w:rPr>
          <w:rFonts w:ascii="Times New Roman" w:hAnsi="Times New Roman" w:cs="Times New Roman"/>
          <w:b/>
          <w:sz w:val="18"/>
          <w:szCs w:val="18"/>
        </w:rPr>
        <w:t>Özet</w:t>
      </w:r>
      <w:r w:rsidRPr="00DB1E7E">
        <w:rPr>
          <w:rFonts w:ascii="Times New Roman" w:hAnsi="Times New Roman" w:cs="Times New Roman"/>
          <w:b/>
          <w:sz w:val="18"/>
          <w:szCs w:val="18"/>
        </w:rPr>
        <w:t>:</w:t>
      </w:r>
      <w:r w:rsidRPr="00866C43">
        <w:rPr>
          <w:rFonts w:ascii="Times New Roman" w:hAnsi="Times New Roman" w:cs="Times New Roman"/>
          <w:sz w:val="18"/>
          <w:szCs w:val="18"/>
        </w:rPr>
        <w:t xml:space="preserve">  İnsanoğlu dünyanın </w:t>
      </w:r>
      <w:proofErr w:type="spellStart"/>
      <w:r w:rsidRPr="00866C43">
        <w:rPr>
          <w:rFonts w:ascii="Times New Roman" w:hAnsi="Times New Roman" w:cs="Times New Roman"/>
          <w:sz w:val="18"/>
          <w:szCs w:val="18"/>
        </w:rPr>
        <w:t>nüfussal</w:t>
      </w:r>
      <w:proofErr w:type="spellEnd"/>
      <w:r w:rsidRPr="00866C43">
        <w:rPr>
          <w:rFonts w:ascii="Times New Roman" w:hAnsi="Times New Roman" w:cs="Times New Roman"/>
          <w:sz w:val="18"/>
          <w:szCs w:val="18"/>
        </w:rPr>
        <w:t xml:space="preserve"> artışının en başından beri, toplumların oluşmasıyla ihtiyaca dönen, adaleti ister. Her bireyin, toplumun kendisini düşündüğü ve doğruluğuna inandığı bir istemdir. Bu yüzden de bireyler ve toplumlar arasında adalet istemi standart hale getirilerek keyfe keder yargılamalardan kaçınmak adına yasalar ve kanunlar oluşmuştur. Yani hukuk varlığını göstermiştir. Adaleti sağlayabilmek için elimizdeki somut verilerden olan kanunlar yeterli midir? Ya da kime göre, neye göre adildir? Bu kuralları koyan ve uygulayan kişilerin vicdani tutumlarının etkisi var mıdır ya da olması gerekir mi? Adalet sağlamaya çalışırken daha mı adaletsiz oluyoruz yoksa? </w:t>
      </w:r>
    </w:p>
    <w:p w:rsidR="00C42AF6" w:rsidRPr="00866C43" w:rsidRDefault="00C42AF6" w:rsidP="00C42AF6">
      <w:pPr>
        <w:rPr>
          <w:rFonts w:ascii="Times New Roman" w:hAnsi="Times New Roman" w:cs="Times New Roman"/>
          <w:sz w:val="18"/>
          <w:szCs w:val="18"/>
        </w:rPr>
      </w:pPr>
      <w:r w:rsidRPr="00866C43">
        <w:rPr>
          <w:rFonts w:ascii="Times New Roman" w:hAnsi="Times New Roman" w:cs="Times New Roman"/>
          <w:sz w:val="18"/>
          <w:szCs w:val="18"/>
        </w:rPr>
        <w:t xml:space="preserve">  Bunların yanıtlarına erişebilmek için tümel olarak ele almamız, katı ve keskin normlardan sıyrılarak felsefi perspektiften bakmamız gerekir. Bunun içinde hukuk felsefesi temel kaynağımız olacaktır ve yüzyıllardır hasret olduğumuz ve öncelikli talebimiz olan adaleti bu kaynaktan yola çıkarak bulmaya, tanımlamaya çalışacağım. Çalışma esnasında hukuk felsefesinin tarihsel gelişiminin üzerinde durarak –pozitif hukukçular, adalet gibi soyut kavramların hukuk felsefesinin konusu olamayacağını söylese de- aslında adaletin hukuk felsefesinin temel sorunsalı yani amacı olduğunu göstermeye çabalayacağım. </w:t>
      </w:r>
    </w:p>
    <w:p w:rsidR="00C42AF6" w:rsidRDefault="00C42AF6" w:rsidP="00C42AF6">
      <w:pPr>
        <w:rPr>
          <w:rFonts w:ascii="Times New Roman" w:hAnsi="Times New Roman" w:cs="Times New Roman"/>
          <w:b/>
          <w:sz w:val="18"/>
          <w:szCs w:val="18"/>
        </w:rPr>
      </w:pPr>
    </w:p>
    <w:p w:rsidR="00C42AF6" w:rsidRDefault="00C42AF6" w:rsidP="00C42AF6">
      <w:pPr>
        <w:rPr>
          <w:rFonts w:ascii="Times New Roman" w:hAnsi="Times New Roman" w:cs="Times New Roman"/>
          <w:b/>
          <w:sz w:val="18"/>
          <w:szCs w:val="18"/>
        </w:rPr>
      </w:pPr>
    </w:p>
    <w:p w:rsidR="00C42AF6" w:rsidRDefault="00C42AF6" w:rsidP="00C42AF6">
      <w:pPr>
        <w:rPr>
          <w:rFonts w:ascii="Times New Roman" w:hAnsi="Times New Roman" w:cs="Times New Roman"/>
          <w:sz w:val="18"/>
          <w:szCs w:val="18"/>
        </w:rPr>
      </w:pPr>
      <w:r w:rsidRPr="00DB1E7E">
        <w:rPr>
          <w:rFonts w:ascii="Times New Roman" w:hAnsi="Times New Roman" w:cs="Times New Roman"/>
          <w:b/>
          <w:sz w:val="18"/>
          <w:szCs w:val="18"/>
        </w:rPr>
        <w:t>Anahtar kelimeler</w:t>
      </w:r>
      <w:r w:rsidRPr="008E28E1">
        <w:rPr>
          <w:rFonts w:ascii="Times New Roman" w:hAnsi="Times New Roman" w:cs="Times New Roman"/>
          <w:sz w:val="18"/>
          <w:szCs w:val="18"/>
        </w:rPr>
        <w:t xml:space="preserve">: adalet, adaletsizlik, </w:t>
      </w:r>
      <w:r>
        <w:rPr>
          <w:rFonts w:ascii="Times New Roman" w:hAnsi="Times New Roman" w:cs="Times New Roman"/>
          <w:sz w:val="18"/>
          <w:szCs w:val="18"/>
        </w:rPr>
        <w:t>vicdan, hukuk, hukuk felsefesi</w:t>
      </w:r>
    </w:p>
    <w:p w:rsidR="00C42AF6" w:rsidRDefault="00C42AF6" w:rsidP="00C42AF6">
      <w:pPr>
        <w:jc w:val="center"/>
        <w:rPr>
          <w:rFonts w:ascii="Times New Roman" w:hAnsi="Times New Roman" w:cs="Times New Roman"/>
          <w:b/>
          <w:sz w:val="18"/>
          <w:szCs w:val="18"/>
        </w:rPr>
        <w:sectPr w:rsidR="00C42AF6">
          <w:headerReference w:type="default" r:id="rId8"/>
          <w:footerReference w:type="default" r:id="rId9"/>
          <w:pgSz w:w="11906" w:h="16838"/>
          <w:pgMar w:top="1417" w:right="1417" w:bottom="1417" w:left="1417" w:header="708" w:footer="708" w:gutter="0"/>
          <w:cols w:space="708"/>
          <w:docGrid w:linePitch="360"/>
        </w:sectPr>
      </w:pPr>
    </w:p>
    <w:p w:rsidR="00C42AF6" w:rsidRDefault="00C42AF6" w:rsidP="00C42AF6">
      <w:pPr>
        <w:jc w:val="center"/>
        <w:rPr>
          <w:rFonts w:ascii="Times New Roman" w:hAnsi="Times New Roman" w:cs="Times New Roman"/>
          <w:b/>
          <w:sz w:val="18"/>
          <w:szCs w:val="18"/>
        </w:rPr>
        <w:sectPr w:rsidR="00C42AF6" w:rsidSect="00C42AF6">
          <w:footnotePr>
            <w:numFmt w:val="chicago"/>
          </w:footnotePr>
          <w:type w:val="continuous"/>
          <w:pgSz w:w="11906" w:h="16838"/>
          <w:pgMar w:top="1417" w:right="1417" w:bottom="1417" w:left="1417" w:header="708" w:footer="708" w:gutter="0"/>
          <w:cols w:space="708"/>
          <w:docGrid w:linePitch="360"/>
        </w:sectPr>
      </w:pPr>
    </w:p>
    <w:p w:rsidR="00C42AF6" w:rsidRDefault="00C42AF6" w:rsidP="00C42AF6">
      <w:pPr>
        <w:rPr>
          <w:rFonts w:ascii="Times New Roman" w:hAnsi="Times New Roman" w:cs="Times New Roman"/>
          <w:b/>
          <w:sz w:val="18"/>
          <w:szCs w:val="18"/>
        </w:rPr>
        <w:sectPr w:rsidR="00C42AF6" w:rsidSect="00C42AF6">
          <w:footnotePr>
            <w:numFmt w:val="chicago"/>
          </w:footnotePr>
          <w:type w:val="continuous"/>
          <w:pgSz w:w="11906" w:h="16838"/>
          <w:pgMar w:top="1417" w:right="1417" w:bottom="1417" w:left="1417" w:header="708" w:footer="708" w:gutter="0"/>
          <w:cols w:space="708"/>
          <w:docGrid w:linePitch="360"/>
        </w:sectPr>
      </w:pPr>
    </w:p>
    <w:p w:rsidR="00C42AF6" w:rsidRPr="00C42AF6" w:rsidRDefault="00C42AF6" w:rsidP="00C42AF6">
      <w:pPr>
        <w:rPr>
          <w:rFonts w:ascii="Times New Roman" w:hAnsi="Times New Roman" w:cs="Times New Roman"/>
          <w:sz w:val="18"/>
          <w:szCs w:val="18"/>
        </w:rPr>
        <w:sectPr w:rsidR="00C42AF6" w:rsidRPr="00C42AF6" w:rsidSect="00C42AF6">
          <w:type w:val="continuous"/>
          <w:pgSz w:w="11906" w:h="16838"/>
          <w:pgMar w:top="1417" w:right="1417" w:bottom="1417" w:left="1417" w:header="708" w:footer="708" w:gutter="0"/>
          <w:cols w:space="708"/>
          <w:docGrid w:linePitch="360"/>
        </w:sectPr>
      </w:pPr>
    </w:p>
    <w:p w:rsidR="00990A2B" w:rsidRDefault="00990A2B" w:rsidP="00DB1E7E">
      <w:pPr>
        <w:rPr>
          <w:rFonts w:ascii="Times New Roman" w:hAnsi="Times New Roman" w:cs="Times New Roman"/>
          <w:b/>
          <w:sz w:val="18"/>
          <w:szCs w:val="18"/>
        </w:rPr>
        <w:sectPr w:rsidR="00990A2B" w:rsidSect="00990A2B">
          <w:footnotePr>
            <w:numFmt w:val="chicago"/>
          </w:footnotePr>
          <w:type w:val="continuous"/>
          <w:pgSz w:w="11906" w:h="16838"/>
          <w:pgMar w:top="1417" w:right="1417" w:bottom="1417" w:left="1417" w:header="708" w:footer="708" w:gutter="0"/>
          <w:cols w:space="708"/>
          <w:docGrid w:linePitch="360"/>
        </w:sectPr>
      </w:pPr>
    </w:p>
    <w:p w:rsidR="00DB1E7E" w:rsidRPr="002F2F91" w:rsidRDefault="00DB1E7E" w:rsidP="00DB1E7E">
      <w:pPr>
        <w:rPr>
          <w:rFonts w:ascii="Times New Roman" w:hAnsi="Times New Roman" w:cs="Times New Roman"/>
          <w:sz w:val="20"/>
          <w:szCs w:val="20"/>
        </w:rPr>
      </w:pPr>
      <w:r w:rsidRPr="002F2F91">
        <w:rPr>
          <w:rFonts w:ascii="Times New Roman" w:hAnsi="Times New Roman" w:cs="Times New Roman"/>
          <w:sz w:val="20"/>
          <w:szCs w:val="20"/>
        </w:rPr>
        <w:lastRenderedPageBreak/>
        <w:t>Giriş</w:t>
      </w:r>
    </w:p>
    <w:p w:rsidR="00DB1E7E" w:rsidRPr="002F2F91" w:rsidRDefault="002F2F91" w:rsidP="00DB1E7E">
      <w:pPr>
        <w:rPr>
          <w:rFonts w:ascii="Times New Roman" w:hAnsi="Times New Roman" w:cs="Times New Roman"/>
          <w:sz w:val="20"/>
          <w:szCs w:val="20"/>
        </w:rPr>
      </w:pPr>
      <w:r>
        <w:rPr>
          <w:rFonts w:ascii="Times New Roman" w:hAnsi="Times New Roman" w:cs="Times New Roman"/>
          <w:sz w:val="20"/>
          <w:szCs w:val="20"/>
        </w:rPr>
        <w:t xml:space="preserve"> </w:t>
      </w:r>
      <w:r w:rsidR="00DB1E7E" w:rsidRPr="002F2F91">
        <w:rPr>
          <w:rFonts w:ascii="Times New Roman" w:hAnsi="Times New Roman" w:cs="Times New Roman"/>
          <w:sz w:val="20"/>
          <w:szCs w:val="20"/>
        </w:rPr>
        <w:t>Adalet tanımlaması zor kavramlardan biridir.</w:t>
      </w:r>
      <w:r w:rsidR="003E7F8E" w:rsidRPr="003E7F8E">
        <w:rPr>
          <w:rFonts w:ascii="Times New Roman" w:hAnsi="Times New Roman" w:cs="Times New Roman"/>
          <w:sz w:val="20"/>
          <w:szCs w:val="20"/>
        </w:rPr>
        <w:t xml:space="preserve"> </w:t>
      </w:r>
      <w:r w:rsidR="00DB1E7E" w:rsidRPr="002F2F91">
        <w:rPr>
          <w:rFonts w:ascii="Times New Roman" w:hAnsi="Times New Roman" w:cs="Times New Roman"/>
          <w:sz w:val="20"/>
          <w:szCs w:val="20"/>
        </w:rPr>
        <w:t>Hakkında sayısızca teoriler üretilip tanımlamalar yapılan bu kelime toplumsal hayata, bir şeyler</w:t>
      </w:r>
      <w:r w:rsidR="00DC4E78">
        <w:rPr>
          <w:rFonts w:ascii="Times New Roman" w:hAnsi="Times New Roman" w:cs="Times New Roman"/>
          <w:sz w:val="20"/>
          <w:szCs w:val="20"/>
        </w:rPr>
        <w:t xml:space="preserve">e bağlılık olarak yansımaktadır. </w:t>
      </w:r>
      <w:r w:rsidR="00DB1E7E" w:rsidRPr="002F2F91">
        <w:rPr>
          <w:rFonts w:ascii="Times New Roman" w:hAnsi="Times New Roman" w:cs="Times New Roman"/>
          <w:sz w:val="20"/>
          <w:szCs w:val="20"/>
        </w:rPr>
        <w:t>Tanrı iradesine dayandırılan kurallara, gücü elinde bulunduran kişi ve grupların kurallarına, toplumun kendi seçmiş olduğu kişi ya da grupların ya da toplumun kendi oluşturduğu ortak kurallara.</w:t>
      </w:r>
      <w:r w:rsidR="00065228">
        <w:rPr>
          <w:rFonts w:ascii="Times New Roman" w:hAnsi="Times New Roman" w:cs="Times New Roman"/>
          <w:sz w:val="20"/>
          <w:szCs w:val="20"/>
        </w:rPr>
        <w:t xml:space="preserve"> Kalabalığı</w:t>
      </w:r>
      <w:r w:rsidR="0063641E">
        <w:rPr>
          <w:rFonts w:ascii="Times New Roman" w:hAnsi="Times New Roman" w:cs="Times New Roman"/>
          <w:sz w:val="20"/>
          <w:szCs w:val="20"/>
        </w:rPr>
        <w:t>n</w:t>
      </w:r>
      <w:r w:rsidR="00065228">
        <w:rPr>
          <w:rFonts w:ascii="Times New Roman" w:hAnsi="Times New Roman" w:cs="Times New Roman"/>
          <w:sz w:val="20"/>
          <w:szCs w:val="20"/>
        </w:rPr>
        <w:t xml:space="preserve"> bir düzen içinde kontrol edilebilmesi, bireyler ve birey-toplum arasındaki iletişimin sağlıklı olabilmesi için bazı kurallar çerçevesine gerek </w:t>
      </w:r>
      <w:proofErr w:type="gramStart"/>
      <w:r w:rsidR="00065228">
        <w:rPr>
          <w:rFonts w:ascii="Times New Roman" w:hAnsi="Times New Roman" w:cs="Times New Roman"/>
          <w:sz w:val="20"/>
          <w:szCs w:val="20"/>
        </w:rPr>
        <w:t xml:space="preserve">duyulmuştur </w:t>
      </w:r>
      <w:r w:rsidR="003E7F8E">
        <w:rPr>
          <w:rFonts w:ascii="Times New Roman" w:hAnsi="Times New Roman" w:cs="Times New Roman"/>
          <w:sz w:val="20"/>
          <w:szCs w:val="20"/>
        </w:rPr>
        <w:t>.</w:t>
      </w:r>
      <w:proofErr w:type="gramEnd"/>
      <w:r w:rsidR="000D789E">
        <w:rPr>
          <w:rFonts w:ascii="Times New Roman" w:hAnsi="Times New Roman" w:cs="Times New Roman"/>
          <w:sz w:val="20"/>
          <w:szCs w:val="20"/>
        </w:rPr>
        <w:t xml:space="preserve"> Adaletin somutlaşması</w:t>
      </w:r>
      <w:r w:rsidR="003E7F8E">
        <w:rPr>
          <w:rFonts w:ascii="Times New Roman" w:hAnsi="Times New Roman" w:cs="Times New Roman"/>
          <w:sz w:val="20"/>
          <w:szCs w:val="20"/>
        </w:rPr>
        <w:t xml:space="preserve"> </w:t>
      </w:r>
      <w:r w:rsidR="000D789E">
        <w:rPr>
          <w:rFonts w:ascii="Times New Roman" w:hAnsi="Times New Roman" w:cs="Times New Roman"/>
          <w:sz w:val="20"/>
          <w:szCs w:val="20"/>
        </w:rPr>
        <w:t>b</w:t>
      </w:r>
      <w:r w:rsidR="00065228">
        <w:rPr>
          <w:rFonts w:ascii="Times New Roman" w:hAnsi="Times New Roman" w:cs="Times New Roman"/>
          <w:sz w:val="20"/>
          <w:szCs w:val="20"/>
        </w:rPr>
        <w:t>u k</w:t>
      </w:r>
      <w:r w:rsidR="00DB1E7E" w:rsidRPr="002F2F91">
        <w:rPr>
          <w:rFonts w:ascii="Times New Roman" w:hAnsi="Times New Roman" w:cs="Times New Roman"/>
          <w:sz w:val="20"/>
          <w:szCs w:val="20"/>
        </w:rPr>
        <w:t>urallara itaat etmek ile eş sayılmıştır. Fakat daha derinlemesine ele aldığımızda her birey için uyandırdığı tanımlamalara bakarsak, ç</w:t>
      </w:r>
      <w:r w:rsidR="0096536B">
        <w:rPr>
          <w:rFonts w:ascii="Times New Roman" w:hAnsi="Times New Roman" w:cs="Times New Roman"/>
          <w:sz w:val="20"/>
          <w:szCs w:val="20"/>
        </w:rPr>
        <w:t>ok çeşitlilik görüyoruz. Eski çağlar</w:t>
      </w:r>
      <w:r w:rsidR="00DB1E7E" w:rsidRPr="002F2F91">
        <w:rPr>
          <w:rFonts w:ascii="Times New Roman" w:hAnsi="Times New Roman" w:cs="Times New Roman"/>
          <w:sz w:val="20"/>
          <w:szCs w:val="20"/>
        </w:rPr>
        <w:t xml:space="preserve">dan günümüze kadar önemli düşünürlerinde ortak bir kaide de buluşamamış olması bunun bir göstergesidir. </w:t>
      </w:r>
    </w:p>
    <w:p w:rsidR="00DB1E7E" w:rsidRPr="002F2F91" w:rsidRDefault="002F2F91" w:rsidP="00DB1E7E">
      <w:pPr>
        <w:rPr>
          <w:rFonts w:ascii="Times New Roman" w:hAnsi="Times New Roman" w:cs="Times New Roman"/>
          <w:sz w:val="20"/>
          <w:szCs w:val="20"/>
        </w:rPr>
      </w:pPr>
      <w:r>
        <w:rPr>
          <w:rFonts w:ascii="Times New Roman" w:hAnsi="Times New Roman" w:cs="Times New Roman"/>
          <w:sz w:val="20"/>
          <w:szCs w:val="20"/>
        </w:rPr>
        <w:t xml:space="preserve"> </w:t>
      </w:r>
      <w:r w:rsidR="00DB1E7E" w:rsidRPr="002F2F91">
        <w:rPr>
          <w:rFonts w:ascii="Times New Roman" w:hAnsi="Times New Roman" w:cs="Times New Roman"/>
          <w:sz w:val="20"/>
          <w:szCs w:val="20"/>
        </w:rPr>
        <w:t>Adaleti, bir fikir olarak ele alan Platon ilk defa kavramsal hale getirmiş ve takibinde daha sistematik görüşler oluşturulmasını sağlamıştır.</w:t>
      </w:r>
      <w:r w:rsidR="00800DC5">
        <w:rPr>
          <w:rFonts w:ascii="Times New Roman" w:hAnsi="Times New Roman" w:cs="Times New Roman"/>
          <w:sz w:val="20"/>
          <w:szCs w:val="20"/>
        </w:rPr>
        <w:t>(İlkiz:2000)</w:t>
      </w:r>
      <w:r w:rsidR="00DB1E7E" w:rsidRPr="002F2F91">
        <w:rPr>
          <w:rFonts w:ascii="Times New Roman" w:hAnsi="Times New Roman" w:cs="Times New Roman"/>
          <w:sz w:val="20"/>
          <w:szCs w:val="20"/>
        </w:rPr>
        <w:t xml:space="preserve"> Adaletsizlik kavramından yola çıkarak, farklı toplumsal sınıflara aynı davranılmasını haksızlık, haksızlığa uğrama durumunu da adaletsizlik olarak görmüştür.</w:t>
      </w:r>
      <w:r w:rsidR="0096536B">
        <w:rPr>
          <w:rFonts w:ascii="Times New Roman" w:hAnsi="Times New Roman" w:cs="Times New Roman"/>
          <w:sz w:val="20"/>
          <w:szCs w:val="20"/>
        </w:rPr>
        <w:t xml:space="preserve"> </w:t>
      </w:r>
      <w:r w:rsidR="002B3A66">
        <w:rPr>
          <w:rFonts w:ascii="Times New Roman" w:hAnsi="Times New Roman" w:cs="Times New Roman"/>
          <w:sz w:val="20"/>
          <w:szCs w:val="20"/>
        </w:rPr>
        <w:t xml:space="preserve">Erdemlerin </w:t>
      </w:r>
      <w:r w:rsidR="00DB1E7E" w:rsidRPr="002F2F91">
        <w:rPr>
          <w:rFonts w:ascii="Times New Roman" w:hAnsi="Times New Roman" w:cs="Times New Roman"/>
          <w:sz w:val="20"/>
          <w:szCs w:val="20"/>
        </w:rPr>
        <w:t xml:space="preserve">en yücesi olarak belirttiği adaleti, ancak toplum sınıflarında her bireyin sınıfına, durumuna bağlılığı ile gerçekleşebileceğini söylemiştir. Aynı yöntemi(reddetme usulüyle kabullenme) kullanan Aristoteles; “yasaya aykırı davranmak ve eşitliği gözetmemek adaletsizliktir.” Der. Yasaya uyan ve eşitliği gözeten insan adaletlidir. Stoacı anlayışta ise adalet, panteist tanrı anlayışına bağlılıktır. Evreni yöneten yüce bir aklın kurallarına itaat, adalet sağlar. </w:t>
      </w:r>
      <w:proofErr w:type="spellStart"/>
      <w:r w:rsidR="00DB1E7E" w:rsidRPr="002F2F91">
        <w:rPr>
          <w:rFonts w:ascii="Times New Roman" w:hAnsi="Times New Roman" w:cs="Times New Roman"/>
          <w:sz w:val="20"/>
          <w:szCs w:val="20"/>
        </w:rPr>
        <w:t>Hobbes</w:t>
      </w:r>
      <w:proofErr w:type="spellEnd"/>
      <w:r w:rsidR="00DB1E7E" w:rsidRPr="002F2F91">
        <w:rPr>
          <w:rFonts w:ascii="Times New Roman" w:hAnsi="Times New Roman" w:cs="Times New Roman"/>
          <w:sz w:val="20"/>
          <w:szCs w:val="20"/>
        </w:rPr>
        <w:t xml:space="preserve"> ve Locke bireyler ve birey-devlet arasındaki dengeyi sağlayabilmek adına sosyal sözleşmelerin yapılması gerektiğini ve bu sözleşmeye uyulduğunda da adalet sağlanabileceğini dile getirmişlerdir.</w:t>
      </w:r>
    </w:p>
    <w:p w:rsidR="00DB1E7E" w:rsidRPr="002F2F91" w:rsidRDefault="002F2F91" w:rsidP="00DB1E7E">
      <w:pPr>
        <w:rPr>
          <w:rFonts w:ascii="Times New Roman" w:hAnsi="Times New Roman" w:cs="Times New Roman"/>
          <w:sz w:val="20"/>
          <w:szCs w:val="20"/>
        </w:rPr>
      </w:pPr>
      <w:r>
        <w:rPr>
          <w:rFonts w:ascii="Times New Roman" w:hAnsi="Times New Roman" w:cs="Times New Roman"/>
          <w:sz w:val="20"/>
          <w:szCs w:val="20"/>
        </w:rPr>
        <w:t xml:space="preserve"> </w:t>
      </w:r>
      <w:r w:rsidR="00DB1E7E" w:rsidRPr="002F2F91">
        <w:rPr>
          <w:rFonts w:ascii="Times New Roman" w:hAnsi="Times New Roman" w:cs="Times New Roman"/>
          <w:sz w:val="20"/>
          <w:szCs w:val="20"/>
        </w:rPr>
        <w:t>Bazı hukuk filozoflarınca adaletin yorumlanmasına baktığımızda d</w:t>
      </w:r>
      <w:r w:rsidR="008A0E97">
        <w:rPr>
          <w:rFonts w:ascii="Times New Roman" w:hAnsi="Times New Roman" w:cs="Times New Roman"/>
          <w:sz w:val="20"/>
          <w:szCs w:val="20"/>
        </w:rPr>
        <w:t>a tanım değişse bile yaşama</w:t>
      </w:r>
      <w:r w:rsidR="00DB1E7E" w:rsidRPr="002F2F91">
        <w:rPr>
          <w:rFonts w:ascii="Times New Roman" w:hAnsi="Times New Roman" w:cs="Times New Roman"/>
          <w:sz w:val="20"/>
          <w:szCs w:val="20"/>
        </w:rPr>
        <w:t xml:space="preserve"> yansımasının bir bağlılık gerektirdiğini görüyoruz. Bu durumda da asıl husus bu kuralların bize sunduğu neticelerden beklentimizin ne olduğudur. </w:t>
      </w:r>
      <w:r w:rsidR="008A0E97">
        <w:rPr>
          <w:rFonts w:ascii="Times New Roman" w:hAnsi="Times New Roman" w:cs="Times New Roman"/>
          <w:sz w:val="20"/>
          <w:szCs w:val="20"/>
        </w:rPr>
        <w:t>“</w:t>
      </w:r>
      <w:r w:rsidR="00DB1E7E" w:rsidRPr="002F2F91">
        <w:rPr>
          <w:rFonts w:ascii="Times New Roman" w:hAnsi="Times New Roman" w:cs="Times New Roman"/>
          <w:sz w:val="20"/>
          <w:szCs w:val="20"/>
        </w:rPr>
        <w:t>Adalet nedir?</w:t>
      </w:r>
      <w:r w:rsidR="008A0E97">
        <w:rPr>
          <w:rFonts w:ascii="Times New Roman" w:hAnsi="Times New Roman" w:cs="Times New Roman"/>
          <w:sz w:val="20"/>
          <w:szCs w:val="20"/>
        </w:rPr>
        <w:t>”</w:t>
      </w:r>
      <w:r w:rsidR="00DB1E7E" w:rsidRPr="002F2F91">
        <w:rPr>
          <w:rFonts w:ascii="Times New Roman" w:hAnsi="Times New Roman" w:cs="Times New Roman"/>
          <w:sz w:val="20"/>
          <w:szCs w:val="20"/>
        </w:rPr>
        <w:t xml:space="preserve"> diye sorduğumuzda,  bireylerden birçoğu hak kavramı üzerinden cevap verecektir. </w:t>
      </w:r>
      <w:proofErr w:type="gramStart"/>
      <w:r w:rsidR="00DB1E7E" w:rsidRPr="002F2F91">
        <w:rPr>
          <w:rFonts w:ascii="Times New Roman" w:hAnsi="Times New Roman" w:cs="Times New Roman"/>
          <w:sz w:val="20"/>
          <w:szCs w:val="20"/>
        </w:rPr>
        <w:t xml:space="preserve">Herkese hakkı olanın verilmesi, hakkın gözetilmesi gibi. </w:t>
      </w:r>
      <w:proofErr w:type="gramEnd"/>
      <w:r w:rsidR="00DB1E7E" w:rsidRPr="002F2F91">
        <w:rPr>
          <w:rFonts w:ascii="Times New Roman" w:hAnsi="Times New Roman" w:cs="Times New Roman"/>
          <w:sz w:val="20"/>
          <w:szCs w:val="20"/>
        </w:rPr>
        <w:t>Hak kavramının ne anlama geldiği büyük önem taşısa da burada o</w:t>
      </w:r>
      <w:r w:rsidR="00EA7134">
        <w:rPr>
          <w:rFonts w:ascii="Times New Roman" w:hAnsi="Times New Roman" w:cs="Times New Roman"/>
          <w:sz w:val="20"/>
          <w:szCs w:val="20"/>
        </w:rPr>
        <w:t>rtaya çıkan bir husus, istemdir.</w:t>
      </w:r>
      <w:r w:rsidR="00800DC5">
        <w:rPr>
          <w:rFonts w:ascii="Times New Roman" w:hAnsi="Times New Roman" w:cs="Times New Roman"/>
          <w:sz w:val="20"/>
          <w:szCs w:val="20"/>
        </w:rPr>
        <w:t>(Gündoğan:2003)</w:t>
      </w:r>
      <w:r w:rsidR="00EA7134">
        <w:rPr>
          <w:rFonts w:ascii="Times New Roman" w:hAnsi="Times New Roman" w:cs="Times New Roman"/>
          <w:sz w:val="20"/>
          <w:szCs w:val="20"/>
        </w:rPr>
        <w:t xml:space="preserve"> </w:t>
      </w:r>
      <w:r w:rsidR="00DB1E7E" w:rsidRPr="002F2F91">
        <w:rPr>
          <w:rFonts w:ascii="Times New Roman" w:hAnsi="Times New Roman" w:cs="Times New Roman"/>
          <w:sz w:val="20"/>
          <w:szCs w:val="20"/>
        </w:rPr>
        <w:t xml:space="preserve">Kişiler kendilerine ya da başkalarına ait bir şeyi istemekte, sahip oldukları ya da olmaları gereken bir şeyi ifade etmektedirler. </w:t>
      </w:r>
      <w:r w:rsidR="002B3A66">
        <w:rPr>
          <w:rFonts w:ascii="Times New Roman" w:hAnsi="Times New Roman" w:cs="Times New Roman"/>
          <w:sz w:val="20"/>
          <w:szCs w:val="20"/>
        </w:rPr>
        <w:t xml:space="preserve">Fakat kimin neye sahip olması gerektiğini ya da payına düşenin ne olduğunu saptamak oldukça zordur. </w:t>
      </w:r>
      <w:r w:rsidR="00EA7134">
        <w:rPr>
          <w:rFonts w:ascii="Times New Roman" w:hAnsi="Times New Roman" w:cs="Times New Roman"/>
          <w:sz w:val="20"/>
          <w:szCs w:val="20"/>
        </w:rPr>
        <w:t xml:space="preserve"> Çünkü kişi ve grupların istemleri kendileri için gördükleri haklarıdır. Bir içgüdü</w:t>
      </w:r>
      <w:r w:rsidR="00B874C7">
        <w:rPr>
          <w:rFonts w:ascii="Times New Roman" w:hAnsi="Times New Roman" w:cs="Times New Roman"/>
          <w:sz w:val="20"/>
          <w:szCs w:val="20"/>
        </w:rPr>
        <w:t xml:space="preserve"> olan istem sınırsız olmakla birlikte</w:t>
      </w:r>
      <w:r w:rsidR="00EA7134">
        <w:rPr>
          <w:rFonts w:ascii="Times New Roman" w:hAnsi="Times New Roman" w:cs="Times New Roman"/>
          <w:sz w:val="20"/>
          <w:szCs w:val="20"/>
        </w:rPr>
        <w:t xml:space="preserve"> pozitif hukukta bir değer taşıyan hak ile sürekli çelişki doğuracaktır. </w:t>
      </w:r>
      <w:r w:rsidR="002B3A66">
        <w:rPr>
          <w:rFonts w:ascii="Times New Roman" w:hAnsi="Times New Roman" w:cs="Times New Roman"/>
          <w:sz w:val="20"/>
          <w:szCs w:val="20"/>
        </w:rPr>
        <w:t xml:space="preserve">Belli </w:t>
      </w:r>
      <w:proofErr w:type="gramStart"/>
      <w:r w:rsidR="002B3A66">
        <w:rPr>
          <w:rFonts w:ascii="Times New Roman" w:hAnsi="Times New Roman" w:cs="Times New Roman"/>
          <w:sz w:val="20"/>
          <w:szCs w:val="20"/>
        </w:rPr>
        <w:t>krite</w:t>
      </w:r>
      <w:r w:rsidR="00B874C7">
        <w:rPr>
          <w:rFonts w:ascii="Times New Roman" w:hAnsi="Times New Roman" w:cs="Times New Roman"/>
          <w:sz w:val="20"/>
          <w:szCs w:val="20"/>
        </w:rPr>
        <w:t>rler</w:t>
      </w:r>
      <w:proofErr w:type="gramEnd"/>
      <w:r w:rsidR="00B874C7">
        <w:rPr>
          <w:rFonts w:ascii="Times New Roman" w:hAnsi="Times New Roman" w:cs="Times New Roman"/>
          <w:sz w:val="20"/>
          <w:szCs w:val="20"/>
        </w:rPr>
        <w:t xml:space="preserve"> ölçütünde ele alınıp </w:t>
      </w:r>
      <w:r w:rsidR="0063641E">
        <w:rPr>
          <w:rFonts w:ascii="Times New Roman" w:hAnsi="Times New Roman" w:cs="Times New Roman"/>
          <w:sz w:val="20"/>
          <w:szCs w:val="20"/>
        </w:rPr>
        <w:t>kısmen saptanmaya çalışıla</w:t>
      </w:r>
      <w:r w:rsidR="002B3A66">
        <w:rPr>
          <w:rFonts w:ascii="Times New Roman" w:hAnsi="Times New Roman" w:cs="Times New Roman"/>
          <w:sz w:val="20"/>
          <w:szCs w:val="20"/>
        </w:rPr>
        <w:t xml:space="preserve">bilecek bir </w:t>
      </w:r>
      <w:r w:rsidR="00B874C7">
        <w:rPr>
          <w:rFonts w:ascii="Times New Roman" w:hAnsi="Times New Roman" w:cs="Times New Roman"/>
          <w:sz w:val="20"/>
          <w:szCs w:val="20"/>
        </w:rPr>
        <w:t>sonuç doğuracaktır</w:t>
      </w:r>
      <w:r w:rsidR="002B3A66">
        <w:rPr>
          <w:rFonts w:ascii="Times New Roman" w:hAnsi="Times New Roman" w:cs="Times New Roman"/>
          <w:sz w:val="20"/>
          <w:szCs w:val="20"/>
        </w:rPr>
        <w:t xml:space="preserve">. Bu </w:t>
      </w:r>
      <w:proofErr w:type="gramStart"/>
      <w:r w:rsidR="002B3A66">
        <w:rPr>
          <w:rFonts w:ascii="Times New Roman" w:hAnsi="Times New Roman" w:cs="Times New Roman"/>
          <w:sz w:val="20"/>
          <w:szCs w:val="20"/>
        </w:rPr>
        <w:t>kriterler</w:t>
      </w:r>
      <w:proofErr w:type="gramEnd"/>
      <w:r w:rsidR="002B3A66">
        <w:rPr>
          <w:rFonts w:ascii="Times New Roman" w:hAnsi="Times New Roman" w:cs="Times New Roman"/>
          <w:sz w:val="20"/>
          <w:szCs w:val="20"/>
        </w:rPr>
        <w:t xml:space="preserve"> ölçütünde dahi memnuniyetsizlikler söz konusu olup, adalet aranmaya devam edilecektir, edilmektedir. Kanunların oluşumu da bu </w:t>
      </w:r>
      <w:proofErr w:type="gramStart"/>
      <w:r w:rsidR="002B3A66">
        <w:rPr>
          <w:rFonts w:ascii="Times New Roman" w:hAnsi="Times New Roman" w:cs="Times New Roman"/>
          <w:sz w:val="20"/>
          <w:szCs w:val="20"/>
        </w:rPr>
        <w:t>kriterleri</w:t>
      </w:r>
      <w:proofErr w:type="gramEnd"/>
      <w:r w:rsidR="002B3A66">
        <w:rPr>
          <w:rFonts w:ascii="Times New Roman" w:hAnsi="Times New Roman" w:cs="Times New Roman"/>
          <w:sz w:val="20"/>
          <w:szCs w:val="20"/>
        </w:rPr>
        <w:t xml:space="preserve"> belirleme ve geneli kapsayabilecek bir memnuniyet oluşturabilme adına ortaya konmuştur. </w:t>
      </w:r>
      <w:r w:rsidR="00612B1D" w:rsidRPr="002F2F91">
        <w:rPr>
          <w:rFonts w:ascii="Times New Roman" w:hAnsi="Times New Roman" w:cs="Times New Roman"/>
          <w:sz w:val="20"/>
          <w:szCs w:val="20"/>
        </w:rPr>
        <w:t>Adalet ve toplumsal yaşam arasında bir bağ oluşturu</w:t>
      </w:r>
      <w:r w:rsidR="0063641E">
        <w:rPr>
          <w:rFonts w:ascii="Times New Roman" w:hAnsi="Times New Roman" w:cs="Times New Roman"/>
          <w:sz w:val="20"/>
          <w:szCs w:val="20"/>
        </w:rPr>
        <w:t>p denge kurabilmek amacındadır</w:t>
      </w:r>
      <w:r w:rsidR="00612B1D" w:rsidRPr="002F2F91">
        <w:rPr>
          <w:rFonts w:ascii="Times New Roman" w:hAnsi="Times New Roman" w:cs="Times New Roman"/>
          <w:sz w:val="20"/>
          <w:szCs w:val="20"/>
        </w:rPr>
        <w:t>.</w:t>
      </w:r>
      <w:r w:rsidR="00612B1D" w:rsidRPr="00612B1D">
        <w:rPr>
          <w:rFonts w:ascii="Times New Roman" w:hAnsi="Times New Roman" w:cs="Times New Roman"/>
          <w:sz w:val="20"/>
          <w:szCs w:val="20"/>
        </w:rPr>
        <w:t xml:space="preserve"> </w:t>
      </w:r>
      <w:r w:rsidR="008A0E97">
        <w:rPr>
          <w:rFonts w:ascii="Times New Roman" w:hAnsi="Times New Roman" w:cs="Times New Roman"/>
          <w:sz w:val="20"/>
          <w:szCs w:val="20"/>
        </w:rPr>
        <w:t>Aksi takdir</w:t>
      </w:r>
      <w:r w:rsidR="00612B1D" w:rsidRPr="002F2F91">
        <w:rPr>
          <w:rFonts w:ascii="Times New Roman" w:hAnsi="Times New Roman" w:cs="Times New Roman"/>
          <w:sz w:val="20"/>
          <w:szCs w:val="20"/>
        </w:rPr>
        <w:t>de adalet, güçlünün bir oyuncağı haline gelme tehlikesindedir. Sınırlandırma olmadığı ve her bireyin hakkı gözetilmediği sürece bazı kişi veya grupların kendi menfaatleri doğrultusunda gerçekleştirdiği bir yalandan ibaret olacaktır.</w:t>
      </w:r>
      <w:r w:rsidR="00612B1D">
        <w:rPr>
          <w:rFonts w:ascii="Times New Roman" w:hAnsi="Times New Roman" w:cs="Times New Roman"/>
          <w:sz w:val="20"/>
          <w:szCs w:val="20"/>
        </w:rPr>
        <w:t xml:space="preserve"> B</w:t>
      </w:r>
      <w:r w:rsidR="002B3A66">
        <w:rPr>
          <w:rFonts w:ascii="Times New Roman" w:hAnsi="Times New Roman" w:cs="Times New Roman"/>
          <w:sz w:val="20"/>
          <w:szCs w:val="20"/>
        </w:rPr>
        <w:t>unun sonucu olarak da pozitif hukuk kura</w:t>
      </w:r>
      <w:r w:rsidR="008A0E97">
        <w:rPr>
          <w:rFonts w:ascii="Times New Roman" w:hAnsi="Times New Roman" w:cs="Times New Roman"/>
          <w:sz w:val="20"/>
          <w:szCs w:val="20"/>
        </w:rPr>
        <w:t>lları adaletin insan yaşamına</w:t>
      </w:r>
      <w:r w:rsidR="002B3A66">
        <w:rPr>
          <w:rFonts w:ascii="Times New Roman" w:hAnsi="Times New Roman" w:cs="Times New Roman"/>
          <w:sz w:val="20"/>
          <w:szCs w:val="20"/>
        </w:rPr>
        <w:t xml:space="preserve"> yansımış hali </w:t>
      </w:r>
      <w:r w:rsidR="00612B1D">
        <w:rPr>
          <w:rFonts w:ascii="Times New Roman" w:hAnsi="Times New Roman" w:cs="Times New Roman"/>
          <w:sz w:val="20"/>
          <w:szCs w:val="20"/>
        </w:rPr>
        <w:t xml:space="preserve">olarak </w:t>
      </w:r>
      <w:r w:rsidR="002B3A66">
        <w:rPr>
          <w:rFonts w:ascii="Times New Roman" w:hAnsi="Times New Roman" w:cs="Times New Roman"/>
          <w:sz w:val="20"/>
          <w:szCs w:val="20"/>
        </w:rPr>
        <w:t>görül</w:t>
      </w:r>
      <w:r w:rsidR="00EA7134">
        <w:rPr>
          <w:rFonts w:ascii="Times New Roman" w:hAnsi="Times New Roman" w:cs="Times New Roman"/>
          <w:sz w:val="20"/>
          <w:szCs w:val="20"/>
        </w:rPr>
        <w:t>üp,</w:t>
      </w:r>
      <w:r w:rsidR="002B3A66">
        <w:rPr>
          <w:rFonts w:ascii="Times New Roman" w:hAnsi="Times New Roman" w:cs="Times New Roman"/>
          <w:sz w:val="20"/>
          <w:szCs w:val="20"/>
        </w:rPr>
        <w:t xml:space="preserve"> </w:t>
      </w:r>
      <w:r w:rsidR="00EA7134">
        <w:rPr>
          <w:rFonts w:ascii="Times New Roman" w:hAnsi="Times New Roman" w:cs="Times New Roman"/>
          <w:sz w:val="20"/>
          <w:szCs w:val="20"/>
        </w:rPr>
        <w:t>k</w:t>
      </w:r>
      <w:r w:rsidR="002B3A66">
        <w:rPr>
          <w:rFonts w:ascii="Times New Roman" w:hAnsi="Times New Roman" w:cs="Times New Roman"/>
          <w:sz w:val="20"/>
          <w:szCs w:val="20"/>
        </w:rPr>
        <w:t>urallar</w:t>
      </w:r>
      <w:r w:rsidR="00612B1D">
        <w:rPr>
          <w:rFonts w:ascii="Times New Roman" w:hAnsi="Times New Roman" w:cs="Times New Roman"/>
          <w:sz w:val="20"/>
          <w:szCs w:val="20"/>
        </w:rPr>
        <w:t>a uygunluk ve itaat etme ile adaletin sağlandığı düşünülmektedir. Fakat bu kuralların gereğince alınan kararlarda dahi “</w:t>
      </w:r>
      <w:proofErr w:type="spellStart"/>
      <w:r w:rsidR="00612B1D">
        <w:rPr>
          <w:rFonts w:ascii="Times New Roman" w:hAnsi="Times New Roman" w:cs="Times New Roman"/>
          <w:sz w:val="20"/>
          <w:szCs w:val="20"/>
        </w:rPr>
        <w:t>adaletsizlik”ten</w:t>
      </w:r>
      <w:proofErr w:type="spellEnd"/>
      <w:r w:rsidR="00612B1D">
        <w:rPr>
          <w:rFonts w:ascii="Times New Roman" w:hAnsi="Times New Roman" w:cs="Times New Roman"/>
          <w:sz w:val="20"/>
          <w:szCs w:val="20"/>
        </w:rPr>
        <w:t xml:space="preserve"> söz edebiliyoruz. Bireysel veya toplumsal olarak karşı çıkabiliyor ve aksi için mücadele edebiliyoruz. </w:t>
      </w:r>
      <w:r w:rsidR="00DB1E7E" w:rsidRPr="002F2F91">
        <w:rPr>
          <w:rFonts w:ascii="Times New Roman" w:hAnsi="Times New Roman" w:cs="Times New Roman"/>
          <w:sz w:val="20"/>
          <w:szCs w:val="20"/>
        </w:rPr>
        <w:t>Bunun yanı sıra eşitlik, özgürlük, güvenlik gibi kavramlarla da açıklanmaya çalışılan adalet</w:t>
      </w:r>
      <w:r w:rsidR="00612B1D">
        <w:rPr>
          <w:rFonts w:ascii="Times New Roman" w:hAnsi="Times New Roman" w:cs="Times New Roman"/>
          <w:sz w:val="20"/>
          <w:szCs w:val="20"/>
        </w:rPr>
        <w:t>in, temelde bir istemden ibaret olduğunu anlıyoruz</w:t>
      </w:r>
      <w:r w:rsidR="00DB1E7E" w:rsidRPr="002F2F91">
        <w:rPr>
          <w:rFonts w:ascii="Times New Roman" w:hAnsi="Times New Roman" w:cs="Times New Roman"/>
          <w:sz w:val="20"/>
          <w:szCs w:val="20"/>
        </w:rPr>
        <w:t xml:space="preserve">. Hakkı olunanın alınması, borçlu olunanın verilmesi, eşitliğin gözetilmesi, bireylerin özgür olabilmesi, devletler de güvenliğin sağlanabilmesi </w:t>
      </w:r>
      <w:proofErr w:type="spellStart"/>
      <w:r w:rsidR="00DB1E7E" w:rsidRPr="002F2F91">
        <w:rPr>
          <w:rFonts w:ascii="Times New Roman" w:hAnsi="Times New Roman" w:cs="Times New Roman"/>
          <w:sz w:val="20"/>
          <w:szCs w:val="20"/>
        </w:rPr>
        <w:t>vb</w:t>
      </w:r>
      <w:proofErr w:type="spellEnd"/>
      <w:r w:rsidR="00DB1E7E" w:rsidRPr="002F2F91">
        <w:rPr>
          <w:rFonts w:ascii="Times New Roman" w:hAnsi="Times New Roman" w:cs="Times New Roman"/>
          <w:sz w:val="20"/>
          <w:szCs w:val="20"/>
        </w:rPr>
        <w:t xml:space="preserve"> istemlerdir. Taleplerin içeriği değişse de şekli anlamda ortak bir kaide mevcuttur.</w:t>
      </w:r>
      <w:r w:rsidR="00612B1D">
        <w:rPr>
          <w:rFonts w:ascii="Times New Roman" w:hAnsi="Times New Roman" w:cs="Times New Roman"/>
          <w:sz w:val="20"/>
          <w:szCs w:val="20"/>
        </w:rPr>
        <w:t xml:space="preserve"> </w:t>
      </w:r>
      <w:r w:rsidR="00612B1D" w:rsidRPr="002F2F91">
        <w:rPr>
          <w:rFonts w:ascii="Times New Roman" w:hAnsi="Times New Roman" w:cs="Times New Roman"/>
          <w:sz w:val="20"/>
          <w:szCs w:val="20"/>
        </w:rPr>
        <w:t>Keyfe keder hükmetmeleri ve yargılamaları önlemek adına çıkan yasaların adilliği ise adalet kavramının kendisi kadar tartışma konusudur</w:t>
      </w:r>
      <w:r w:rsidR="008A0E97">
        <w:rPr>
          <w:rFonts w:ascii="Times New Roman" w:hAnsi="Times New Roman" w:cs="Times New Roman"/>
          <w:sz w:val="20"/>
          <w:szCs w:val="20"/>
        </w:rPr>
        <w:t>.</w:t>
      </w:r>
    </w:p>
    <w:p w:rsidR="002F2F91" w:rsidRPr="008C417A" w:rsidRDefault="002F2F91" w:rsidP="008C417A">
      <w:pPr>
        <w:rPr>
          <w:rFonts w:ascii="Times New Roman" w:hAnsi="Times New Roman" w:cs="Times New Roman"/>
          <w:sz w:val="20"/>
          <w:szCs w:val="20"/>
        </w:rPr>
      </w:pPr>
      <w:r>
        <w:rPr>
          <w:rFonts w:ascii="Times New Roman" w:hAnsi="Times New Roman" w:cs="Times New Roman"/>
          <w:sz w:val="20"/>
          <w:szCs w:val="20"/>
        </w:rPr>
        <w:t xml:space="preserve"> </w:t>
      </w:r>
      <w:r w:rsidR="00EA7529">
        <w:rPr>
          <w:rFonts w:ascii="Times New Roman" w:hAnsi="Times New Roman" w:cs="Times New Roman"/>
          <w:sz w:val="20"/>
          <w:szCs w:val="20"/>
        </w:rPr>
        <w:t xml:space="preserve">Oluşturulan </w:t>
      </w:r>
      <w:proofErr w:type="gramStart"/>
      <w:r w:rsidR="00EA7529">
        <w:rPr>
          <w:rFonts w:ascii="Times New Roman" w:hAnsi="Times New Roman" w:cs="Times New Roman"/>
          <w:sz w:val="20"/>
          <w:szCs w:val="20"/>
        </w:rPr>
        <w:t xml:space="preserve">yasalar , </w:t>
      </w:r>
      <w:r w:rsidR="00DB1E7E" w:rsidRPr="002F2F91">
        <w:rPr>
          <w:rFonts w:ascii="Times New Roman" w:hAnsi="Times New Roman" w:cs="Times New Roman"/>
          <w:sz w:val="20"/>
          <w:szCs w:val="20"/>
        </w:rPr>
        <w:t>yasalara</w:t>
      </w:r>
      <w:proofErr w:type="gramEnd"/>
      <w:r w:rsidR="00DB1E7E" w:rsidRPr="002F2F91">
        <w:rPr>
          <w:rFonts w:ascii="Times New Roman" w:hAnsi="Times New Roman" w:cs="Times New Roman"/>
          <w:sz w:val="20"/>
          <w:szCs w:val="20"/>
        </w:rPr>
        <w:t xml:space="preserve"> belli sınırlandırmalar getiren anayasalar ve sadece bir devletin bireyleri değil, dünya genelinde bireyler arasında adalet sağlamaya çalışan uluslararası hukuk kuralları, ne kadar adil olsa bile sadece kanununu yapan kiş</w:t>
      </w:r>
      <w:r w:rsidR="0063641E">
        <w:rPr>
          <w:rFonts w:ascii="Times New Roman" w:hAnsi="Times New Roman" w:cs="Times New Roman"/>
          <w:sz w:val="20"/>
          <w:szCs w:val="20"/>
        </w:rPr>
        <w:t>inin bakış açısına sahiptir</w:t>
      </w:r>
      <w:r w:rsidR="00DB1E7E" w:rsidRPr="002F2F91">
        <w:rPr>
          <w:rFonts w:ascii="Times New Roman" w:hAnsi="Times New Roman" w:cs="Times New Roman"/>
          <w:sz w:val="20"/>
          <w:szCs w:val="20"/>
        </w:rPr>
        <w:t>. Bu yüzden</w:t>
      </w:r>
      <w:r w:rsidR="00B874C7">
        <w:rPr>
          <w:rFonts w:ascii="Times New Roman" w:hAnsi="Times New Roman" w:cs="Times New Roman"/>
          <w:sz w:val="20"/>
          <w:szCs w:val="20"/>
        </w:rPr>
        <w:t xml:space="preserve"> pozitif</w:t>
      </w:r>
      <w:r w:rsidR="00DB1E7E" w:rsidRPr="002F2F91">
        <w:rPr>
          <w:rFonts w:ascii="Times New Roman" w:hAnsi="Times New Roman" w:cs="Times New Roman"/>
          <w:sz w:val="20"/>
          <w:szCs w:val="20"/>
        </w:rPr>
        <w:t xml:space="preserve"> hukuk, hiçbir zaman tam olarak adaletin yaptırımcısı olamayacaktır. Burada bahsedilen adalet mutlak</w:t>
      </w:r>
      <w:r w:rsidR="00EA7529">
        <w:rPr>
          <w:rFonts w:ascii="Times New Roman" w:hAnsi="Times New Roman" w:cs="Times New Roman"/>
          <w:sz w:val="20"/>
          <w:szCs w:val="20"/>
        </w:rPr>
        <w:t xml:space="preserve"> adalettir. Hukuk </w:t>
      </w:r>
      <w:r w:rsidR="00DB1E7E" w:rsidRPr="002F2F91">
        <w:rPr>
          <w:rFonts w:ascii="Times New Roman" w:hAnsi="Times New Roman" w:cs="Times New Roman"/>
          <w:sz w:val="20"/>
          <w:szCs w:val="20"/>
        </w:rPr>
        <w:t>ancak çoğunluğun menfaatini gözetebilir, her bir bireyin değil. Kanun koyucuların akli ve vicdani tutumu ile koyulan bu kuralların, uygulayıcılarının, olayı ve yasayı yorumlaması da büyük bir öneme sahiptir. Yazılı olarak oluşturulmuş ve bağlayıcılığı olan kanunlar, somut bir olay g</w:t>
      </w:r>
      <w:r w:rsidR="00EA7529">
        <w:rPr>
          <w:rFonts w:ascii="Times New Roman" w:hAnsi="Times New Roman" w:cs="Times New Roman"/>
          <w:sz w:val="20"/>
          <w:szCs w:val="20"/>
        </w:rPr>
        <w:t xml:space="preserve">erçekleşerek değil, varsayım </w:t>
      </w:r>
      <w:r w:rsidR="00DB1E7E" w:rsidRPr="002F2F91">
        <w:rPr>
          <w:rFonts w:ascii="Times New Roman" w:hAnsi="Times New Roman" w:cs="Times New Roman"/>
          <w:sz w:val="20"/>
          <w:szCs w:val="20"/>
        </w:rPr>
        <w:t>olarak hazırlanmıştır. Bu varsayım neticesinde somut olaylara aktarılmaya çalışılan kuralla</w:t>
      </w:r>
      <w:r w:rsidR="00EA7529">
        <w:rPr>
          <w:rFonts w:ascii="Times New Roman" w:hAnsi="Times New Roman" w:cs="Times New Roman"/>
          <w:sz w:val="20"/>
          <w:szCs w:val="20"/>
        </w:rPr>
        <w:t>r zinciri, o esnada yargı merci</w:t>
      </w:r>
      <w:r w:rsidR="008A0E97">
        <w:rPr>
          <w:rFonts w:ascii="Times New Roman" w:hAnsi="Times New Roman" w:cs="Times New Roman"/>
          <w:sz w:val="20"/>
          <w:szCs w:val="20"/>
        </w:rPr>
        <w:t>de</w:t>
      </w:r>
      <w:r w:rsidR="00DB1E7E" w:rsidRPr="002F2F91">
        <w:rPr>
          <w:rFonts w:ascii="Times New Roman" w:hAnsi="Times New Roman" w:cs="Times New Roman"/>
          <w:sz w:val="20"/>
          <w:szCs w:val="20"/>
        </w:rPr>
        <w:t xml:space="preserve"> de bulunan kar</w:t>
      </w:r>
      <w:r w:rsidR="008A0E97">
        <w:rPr>
          <w:rFonts w:ascii="Times New Roman" w:hAnsi="Times New Roman" w:cs="Times New Roman"/>
          <w:sz w:val="20"/>
          <w:szCs w:val="20"/>
        </w:rPr>
        <w:t xml:space="preserve">ar </w:t>
      </w:r>
      <w:r w:rsidR="008A0E97">
        <w:rPr>
          <w:rFonts w:ascii="Times New Roman" w:hAnsi="Times New Roman" w:cs="Times New Roman"/>
          <w:sz w:val="20"/>
          <w:szCs w:val="20"/>
        </w:rPr>
        <w:lastRenderedPageBreak/>
        <w:t xml:space="preserve">mekanizmalarının düşüncesine, </w:t>
      </w:r>
      <w:r w:rsidR="0063641E">
        <w:rPr>
          <w:rFonts w:ascii="Times New Roman" w:hAnsi="Times New Roman" w:cs="Times New Roman"/>
          <w:sz w:val="20"/>
          <w:szCs w:val="20"/>
        </w:rPr>
        <w:t>vicdanına</w:t>
      </w:r>
      <w:r w:rsidR="00DB1E7E" w:rsidRPr="002F2F91">
        <w:rPr>
          <w:rFonts w:ascii="Times New Roman" w:hAnsi="Times New Roman" w:cs="Times New Roman"/>
          <w:sz w:val="20"/>
          <w:szCs w:val="20"/>
        </w:rPr>
        <w:t xml:space="preserve"> tabidir. Bu vicdani tutumun yarattığı adaletsizliklere günümüzde birçok örnek verilebilir. </w:t>
      </w:r>
    </w:p>
    <w:p w:rsidR="002F2F91" w:rsidRDefault="002F2F91" w:rsidP="00EB022E">
      <w:pPr>
        <w:spacing w:after="0" w:line="300" w:lineRule="atLeast"/>
        <w:rPr>
          <w:rFonts w:ascii="Times New Roman" w:eastAsia="Times New Roman" w:hAnsi="Times New Roman" w:cs="Times New Roman"/>
          <w:bCs/>
          <w:color w:val="000000" w:themeColor="text1"/>
          <w:sz w:val="20"/>
          <w:szCs w:val="20"/>
          <w:lang w:eastAsia="tr-TR"/>
        </w:rPr>
      </w:pPr>
    </w:p>
    <w:p w:rsidR="00DB1E7E" w:rsidRPr="00C31018" w:rsidRDefault="00DB1E7E" w:rsidP="008C417A">
      <w:pPr>
        <w:spacing w:after="0" w:line="300" w:lineRule="atLeast"/>
        <w:jc w:val="right"/>
        <w:rPr>
          <w:rFonts w:ascii="Times New Roman" w:eastAsia="Times New Roman" w:hAnsi="Times New Roman" w:cs="Times New Roman"/>
          <w:i/>
          <w:color w:val="000000" w:themeColor="text1"/>
          <w:sz w:val="18"/>
          <w:szCs w:val="18"/>
          <w:lang w:eastAsia="tr-TR"/>
        </w:rPr>
      </w:pPr>
      <w:r w:rsidRPr="00990A2B">
        <w:rPr>
          <w:rFonts w:ascii="Times New Roman" w:eastAsia="Times New Roman" w:hAnsi="Times New Roman" w:cs="Times New Roman"/>
          <w:bCs/>
          <w:i/>
          <w:color w:val="000000" w:themeColor="text1"/>
          <w:sz w:val="18"/>
          <w:szCs w:val="18"/>
          <w:lang w:eastAsia="tr-TR"/>
        </w:rPr>
        <w:t xml:space="preserve">Soğuk adaletinizi </w:t>
      </w:r>
      <w:proofErr w:type="gramStart"/>
      <w:r w:rsidRPr="00990A2B">
        <w:rPr>
          <w:rFonts w:ascii="Times New Roman" w:eastAsia="Times New Roman" w:hAnsi="Times New Roman" w:cs="Times New Roman"/>
          <w:bCs/>
          <w:i/>
          <w:color w:val="000000" w:themeColor="text1"/>
          <w:sz w:val="18"/>
          <w:szCs w:val="18"/>
          <w:lang w:eastAsia="tr-TR"/>
        </w:rPr>
        <w:t>sevmiyorum;</w:t>
      </w:r>
      <w:proofErr w:type="gramEnd"/>
      <w:r w:rsidRPr="00990A2B">
        <w:rPr>
          <w:rFonts w:ascii="Times New Roman" w:eastAsia="Times New Roman" w:hAnsi="Times New Roman" w:cs="Times New Roman"/>
          <w:bCs/>
          <w:i/>
          <w:color w:val="000000" w:themeColor="text1"/>
          <w:sz w:val="18"/>
          <w:szCs w:val="18"/>
          <w:lang w:eastAsia="tr-TR"/>
        </w:rPr>
        <w:t xml:space="preserve"> ve yargıçlarınızın gözlerinden</w:t>
      </w:r>
    </w:p>
    <w:p w:rsidR="00DB1E7E" w:rsidRPr="00C31018" w:rsidRDefault="00DB1E7E" w:rsidP="00DB1E7E">
      <w:pPr>
        <w:spacing w:after="0" w:line="300" w:lineRule="atLeast"/>
        <w:jc w:val="right"/>
        <w:rPr>
          <w:rFonts w:ascii="Times New Roman" w:eastAsia="Times New Roman" w:hAnsi="Times New Roman" w:cs="Times New Roman"/>
          <w:i/>
          <w:color w:val="000000" w:themeColor="text1"/>
          <w:sz w:val="18"/>
          <w:szCs w:val="18"/>
          <w:lang w:eastAsia="tr-TR"/>
        </w:rPr>
      </w:pPr>
      <w:r w:rsidRPr="00990A2B">
        <w:rPr>
          <w:rFonts w:ascii="Times New Roman" w:eastAsia="Times New Roman" w:hAnsi="Times New Roman" w:cs="Times New Roman"/>
          <w:bCs/>
          <w:i/>
          <w:color w:val="000000" w:themeColor="text1"/>
          <w:sz w:val="18"/>
          <w:szCs w:val="18"/>
          <w:lang w:eastAsia="tr-TR"/>
        </w:rPr>
        <w:t>Cellatla, onun soğuk demiri bakıyor.</w:t>
      </w:r>
    </w:p>
    <w:p w:rsidR="00DB1E7E" w:rsidRPr="00990A2B" w:rsidRDefault="00DB1E7E" w:rsidP="00DB1E7E">
      <w:pPr>
        <w:spacing w:after="0" w:line="300" w:lineRule="atLeast"/>
        <w:jc w:val="right"/>
        <w:rPr>
          <w:rFonts w:ascii="Times New Roman" w:eastAsia="Times New Roman" w:hAnsi="Times New Roman" w:cs="Times New Roman"/>
          <w:bCs/>
          <w:i/>
          <w:color w:val="000000" w:themeColor="text1"/>
          <w:sz w:val="18"/>
          <w:szCs w:val="18"/>
          <w:lang w:eastAsia="tr-TR"/>
        </w:rPr>
      </w:pPr>
      <w:r w:rsidRPr="00990A2B">
        <w:rPr>
          <w:rFonts w:ascii="Times New Roman" w:eastAsia="Times New Roman" w:hAnsi="Times New Roman" w:cs="Times New Roman"/>
          <w:bCs/>
          <w:i/>
          <w:color w:val="000000" w:themeColor="text1"/>
          <w:sz w:val="18"/>
          <w:szCs w:val="18"/>
          <w:lang w:eastAsia="tr-TR"/>
        </w:rPr>
        <w:t>Söyleyin nerede bulunur, gören gözleriyle, sevgi olan adalet?</w:t>
      </w:r>
    </w:p>
    <w:p w:rsidR="00DB1E7E" w:rsidRPr="00C31018" w:rsidRDefault="00DB1E7E" w:rsidP="00DB1E7E">
      <w:pPr>
        <w:spacing w:after="0" w:line="300" w:lineRule="atLeast"/>
        <w:jc w:val="right"/>
        <w:rPr>
          <w:rFonts w:ascii="Times New Roman" w:eastAsia="Times New Roman" w:hAnsi="Times New Roman" w:cs="Times New Roman"/>
          <w:i/>
          <w:color w:val="000000" w:themeColor="text1"/>
          <w:sz w:val="18"/>
          <w:szCs w:val="18"/>
          <w:lang w:eastAsia="tr-TR"/>
        </w:rPr>
      </w:pPr>
      <w:r w:rsidRPr="00990A2B">
        <w:rPr>
          <w:rFonts w:ascii="Times New Roman" w:eastAsia="Times New Roman" w:hAnsi="Times New Roman" w:cs="Times New Roman"/>
          <w:bCs/>
          <w:i/>
          <w:color w:val="000000" w:themeColor="text1"/>
          <w:sz w:val="18"/>
          <w:szCs w:val="18"/>
          <w:lang w:eastAsia="tr-TR"/>
        </w:rPr>
        <w:t>Nietzsche</w:t>
      </w:r>
    </w:p>
    <w:p w:rsidR="00DB1E7E" w:rsidRPr="00990A2B" w:rsidRDefault="00DB1E7E" w:rsidP="00DB1E7E">
      <w:pPr>
        <w:rPr>
          <w:rFonts w:ascii="Times New Roman" w:hAnsi="Times New Roman" w:cs="Times New Roman"/>
          <w:sz w:val="18"/>
          <w:szCs w:val="18"/>
        </w:rPr>
      </w:pPr>
    </w:p>
    <w:p w:rsidR="00DB1E7E" w:rsidRDefault="002F2F91" w:rsidP="002F2F91">
      <w:pPr>
        <w:rPr>
          <w:rFonts w:ascii="Times New Roman" w:hAnsi="Times New Roman" w:cs="Times New Roman"/>
          <w:sz w:val="20"/>
          <w:szCs w:val="20"/>
        </w:rPr>
      </w:pPr>
      <w:r>
        <w:rPr>
          <w:rFonts w:ascii="Times New Roman" w:hAnsi="Times New Roman" w:cs="Times New Roman"/>
          <w:sz w:val="20"/>
          <w:szCs w:val="20"/>
        </w:rPr>
        <w:t xml:space="preserve"> </w:t>
      </w:r>
      <w:r w:rsidR="00DB1E7E" w:rsidRPr="002F2F91">
        <w:rPr>
          <w:rFonts w:ascii="Times New Roman" w:hAnsi="Times New Roman" w:cs="Times New Roman"/>
          <w:sz w:val="20"/>
          <w:szCs w:val="20"/>
        </w:rPr>
        <w:t>Ülkemizdeki yargı merciinin kararlarına bakacak olursak, kanunun adilliğini bile sor</w:t>
      </w:r>
      <w:r w:rsidR="009D0221">
        <w:rPr>
          <w:rFonts w:ascii="Times New Roman" w:hAnsi="Times New Roman" w:cs="Times New Roman"/>
          <w:sz w:val="20"/>
          <w:szCs w:val="20"/>
        </w:rPr>
        <w:t xml:space="preserve">gulamayı bırakıp yargıca </w:t>
      </w:r>
      <w:proofErr w:type="spellStart"/>
      <w:r w:rsidR="009D0221">
        <w:rPr>
          <w:rFonts w:ascii="Times New Roman" w:hAnsi="Times New Roman" w:cs="Times New Roman"/>
          <w:sz w:val="20"/>
          <w:szCs w:val="20"/>
        </w:rPr>
        <w:t>ithafen</w:t>
      </w:r>
      <w:proofErr w:type="spellEnd"/>
      <w:r w:rsidR="00DB1E7E" w:rsidRPr="002F2F91">
        <w:rPr>
          <w:rFonts w:ascii="Times New Roman" w:hAnsi="Times New Roman" w:cs="Times New Roman"/>
          <w:sz w:val="20"/>
          <w:szCs w:val="20"/>
        </w:rPr>
        <w:t xml:space="preserve">, “adalet istiyoruz” dediğimiz çok fazla kararla karşı karşıya kalıyoruz. Yakın tarihli bazı hukuki olaylara bakacak olursak, cinsel istismara uğramış henüz cinselliğin ne olduğunu bilmeyen bir kız çocuğunu </w:t>
      </w:r>
      <w:r w:rsidR="00990A2B">
        <w:rPr>
          <w:rFonts w:ascii="Times New Roman" w:hAnsi="Times New Roman" w:cs="Times New Roman"/>
          <w:sz w:val="20"/>
          <w:szCs w:val="20"/>
        </w:rPr>
        <w:t>taciz edenler hukuki bir yaptırıma tabi olmadan sokakta dolaşabiliyorlar</w:t>
      </w:r>
      <w:r w:rsidR="00DB1E7E" w:rsidRPr="002F2F91">
        <w:rPr>
          <w:rFonts w:ascii="Times New Roman" w:hAnsi="Times New Roman" w:cs="Times New Roman"/>
          <w:sz w:val="20"/>
          <w:szCs w:val="20"/>
        </w:rPr>
        <w:t xml:space="preserve">. Bir insanın hayatını ahlaka uymaz bir şekilde </w:t>
      </w:r>
      <w:r w:rsidR="0081760A">
        <w:rPr>
          <w:rFonts w:ascii="Times New Roman" w:hAnsi="Times New Roman" w:cs="Times New Roman"/>
          <w:sz w:val="20"/>
          <w:szCs w:val="20"/>
        </w:rPr>
        <w:t>sonlandıranlara hafifletici nedenler bulunarak ceza süreleri kısaltılıyor</w:t>
      </w:r>
      <w:r w:rsidR="00DB1E7E" w:rsidRPr="002F2F91">
        <w:rPr>
          <w:rFonts w:ascii="Times New Roman" w:hAnsi="Times New Roman" w:cs="Times New Roman"/>
          <w:sz w:val="20"/>
          <w:szCs w:val="20"/>
        </w:rPr>
        <w:t>. Haksız yere suçlamalar, delil karartmaları ile düşüncelerini dile getirmekten dolayı insanlar aylarca yıllarca temiz hava alabilmeye hasret kalıyor.</w:t>
      </w:r>
      <w:r w:rsidR="00090C4F" w:rsidRPr="00090C4F">
        <w:rPr>
          <w:rFonts w:ascii="Times New Roman" w:hAnsi="Times New Roman" w:cs="Times New Roman"/>
          <w:sz w:val="20"/>
          <w:szCs w:val="20"/>
        </w:rPr>
        <w:t xml:space="preserve"> </w:t>
      </w:r>
      <w:r w:rsidR="00090C4F">
        <w:rPr>
          <w:rFonts w:ascii="Times New Roman" w:hAnsi="Times New Roman" w:cs="Times New Roman"/>
          <w:sz w:val="20"/>
          <w:szCs w:val="20"/>
        </w:rPr>
        <w:t>Zamanaşımına uğramış gerekçesiyle bazı davalar belirsiz kalıp hiçe sayılabiliyor. Basın özgürlüğünden anayasamızda bahsedilirken mahkemelerimizde</w:t>
      </w:r>
      <w:r w:rsidR="00DB1E7E" w:rsidRPr="002F2F91">
        <w:rPr>
          <w:rFonts w:ascii="Times New Roman" w:hAnsi="Times New Roman" w:cs="Times New Roman"/>
          <w:sz w:val="20"/>
          <w:szCs w:val="20"/>
        </w:rPr>
        <w:t xml:space="preserve"> </w:t>
      </w:r>
      <w:r w:rsidR="00090C4F">
        <w:rPr>
          <w:rFonts w:ascii="Times New Roman" w:hAnsi="Times New Roman" w:cs="Times New Roman"/>
          <w:sz w:val="20"/>
          <w:szCs w:val="20"/>
        </w:rPr>
        <w:t xml:space="preserve">adı geçirilmiyor. </w:t>
      </w:r>
      <w:r w:rsidR="00DB1E7E" w:rsidRPr="002F2F91">
        <w:rPr>
          <w:rFonts w:ascii="Times New Roman" w:hAnsi="Times New Roman" w:cs="Times New Roman"/>
          <w:sz w:val="20"/>
          <w:szCs w:val="20"/>
        </w:rPr>
        <w:t>Adil yargılanma hakkının gaspı dahi ciddi adaletsizlikler yaratıyor. Medyatik bir dava dolayısıyla</w:t>
      </w:r>
      <w:r w:rsidR="00090C4F">
        <w:rPr>
          <w:rFonts w:ascii="Times New Roman" w:hAnsi="Times New Roman" w:cs="Times New Roman"/>
          <w:sz w:val="20"/>
          <w:szCs w:val="20"/>
        </w:rPr>
        <w:t xml:space="preserve"> başka davalar ertelenebiliyor.</w:t>
      </w:r>
      <w:r w:rsidR="0063641E">
        <w:rPr>
          <w:rFonts w:ascii="Times New Roman" w:hAnsi="Times New Roman" w:cs="Times New Roman"/>
          <w:sz w:val="20"/>
          <w:szCs w:val="20"/>
        </w:rPr>
        <w:t xml:space="preserve"> </w:t>
      </w:r>
      <w:r w:rsidR="00DB1E7E" w:rsidRPr="002F2F91">
        <w:rPr>
          <w:rFonts w:ascii="Times New Roman" w:hAnsi="Times New Roman" w:cs="Times New Roman"/>
          <w:sz w:val="20"/>
          <w:szCs w:val="20"/>
        </w:rPr>
        <w:t>Usu</w:t>
      </w:r>
      <w:r w:rsidR="008C417A">
        <w:rPr>
          <w:rFonts w:ascii="Times New Roman" w:hAnsi="Times New Roman" w:cs="Times New Roman"/>
          <w:sz w:val="20"/>
          <w:szCs w:val="20"/>
        </w:rPr>
        <w:t>ller keyfe keder değiştirilerek</w:t>
      </w:r>
      <w:r w:rsidR="0081760A">
        <w:rPr>
          <w:rFonts w:ascii="Times New Roman" w:hAnsi="Times New Roman" w:cs="Times New Roman"/>
          <w:sz w:val="20"/>
          <w:szCs w:val="20"/>
        </w:rPr>
        <w:t xml:space="preserve"> sorgulamalar, yargılama süreçleri</w:t>
      </w:r>
      <w:r w:rsidR="00DB1E7E" w:rsidRPr="002F2F91">
        <w:rPr>
          <w:rFonts w:ascii="Times New Roman" w:hAnsi="Times New Roman" w:cs="Times New Roman"/>
          <w:sz w:val="20"/>
          <w:szCs w:val="20"/>
        </w:rPr>
        <w:t xml:space="preserve"> bireyl</w:t>
      </w:r>
      <w:r w:rsidR="0081760A">
        <w:rPr>
          <w:rFonts w:ascii="Times New Roman" w:hAnsi="Times New Roman" w:cs="Times New Roman"/>
          <w:sz w:val="20"/>
          <w:szCs w:val="20"/>
        </w:rPr>
        <w:t>ere işkence uygulayarak geçebiliyor</w:t>
      </w:r>
      <w:r w:rsidR="00DB1E7E" w:rsidRPr="002F2F91">
        <w:rPr>
          <w:rFonts w:ascii="Times New Roman" w:hAnsi="Times New Roman" w:cs="Times New Roman"/>
          <w:sz w:val="20"/>
          <w:szCs w:val="20"/>
        </w:rPr>
        <w:t xml:space="preserve">. Bunların yanı sıra kanunların gereğince uygulandığı kararlarda dahi tepki gösterdiğimiz sonuçlarla karşılaşabiliyoruz. Bu adaletsizlerin bir kanıtı olarak da 2010 yılında AİHM’ye Avrupa İnsan Hakları Sözleşmesinin en az bir maddesinin ihlali nedeniyle başvurulan 278 dava ile ülkemizin </w:t>
      </w:r>
      <w:proofErr w:type="gramStart"/>
      <w:r w:rsidR="00DB1E7E" w:rsidRPr="002F2F91">
        <w:rPr>
          <w:rFonts w:ascii="Times New Roman" w:hAnsi="Times New Roman" w:cs="Times New Roman"/>
          <w:sz w:val="20"/>
          <w:szCs w:val="20"/>
        </w:rPr>
        <w:t>mahkum</w:t>
      </w:r>
      <w:proofErr w:type="gramEnd"/>
      <w:r w:rsidR="00DB1E7E" w:rsidRPr="002F2F91">
        <w:rPr>
          <w:rFonts w:ascii="Times New Roman" w:hAnsi="Times New Roman" w:cs="Times New Roman"/>
          <w:sz w:val="20"/>
          <w:szCs w:val="20"/>
        </w:rPr>
        <w:t xml:space="preserve"> olmasıdı</w:t>
      </w:r>
      <w:r w:rsidR="009C53B6">
        <w:rPr>
          <w:rFonts w:ascii="Times New Roman" w:hAnsi="Times New Roman" w:cs="Times New Roman"/>
          <w:sz w:val="20"/>
          <w:szCs w:val="20"/>
        </w:rPr>
        <w:t>r.</w:t>
      </w:r>
      <w:r w:rsidR="00EB022E">
        <w:rPr>
          <w:rFonts w:ascii="Times New Roman" w:hAnsi="Times New Roman" w:cs="Times New Roman"/>
          <w:sz w:val="20"/>
          <w:szCs w:val="20"/>
        </w:rPr>
        <w:t>(Cnnturk.com: 27.01.2011)</w:t>
      </w:r>
      <w:r w:rsidR="009C53B6">
        <w:rPr>
          <w:rFonts w:ascii="Times New Roman" w:hAnsi="Times New Roman" w:cs="Times New Roman"/>
          <w:sz w:val="20"/>
          <w:szCs w:val="20"/>
        </w:rPr>
        <w:t xml:space="preserve"> Kanunlarımız Avrupa İnsan Hakları Sözleşmesine aykırı olmasa da somut olaylarda ulaşılan sonuç yani yargıçlarımızın kararları bireyleri</w:t>
      </w:r>
      <w:r w:rsidR="0081760A">
        <w:rPr>
          <w:rFonts w:ascii="Times New Roman" w:hAnsi="Times New Roman" w:cs="Times New Roman"/>
          <w:sz w:val="20"/>
          <w:szCs w:val="20"/>
        </w:rPr>
        <w:t>,</w:t>
      </w:r>
      <w:r w:rsidR="009C53B6">
        <w:rPr>
          <w:rFonts w:ascii="Times New Roman" w:hAnsi="Times New Roman" w:cs="Times New Roman"/>
          <w:sz w:val="20"/>
          <w:szCs w:val="20"/>
        </w:rPr>
        <w:t xml:space="preserve"> haklarını aramaya</w:t>
      </w:r>
      <w:r w:rsidR="0081760A">
        <w:rPr>
          <w:rFonts w:ascii="Times New Roman" w:hAnsi="Times New Roman" w:cs="Times New Roman"/>
          <w:sz w:val="20"/>
          <w:szCs w:val="20"/>
        </w:rPr>
        <w:t>,</w:t>
      </w:r>
      <w:r w:rsidR="009C53B6">
        <w:rPr>
          <w:rFonts w:ascii="Times New Roman" w:hAnsi="Times New Roman" w:cs="Times New Roman"/>
          <w:sz w:val="20"/>
          <w:szCs w:val="20"/>
        </w:rPr>
        <w:t xml:space="preserve"> adalet için farklı kuruluşlar</w:t>
      </w:r>
      <w:r w:rsidR="0081760A">
        <w:rPr>
          <w:rFonts w:ascii="Times New Roman" w:hAnsi="Times New Roman" w:cs="Times New Roman"/>
          <w:sz w:val="20"/>
          <w:szCs w:val="20"/>
        </w:rPr>
        <w:t>a başvurmaya mecbur bırakabiliyor.</w:t>
      </w:r>
    </w:p>
    <w:p w:rsidR="00DB1E7E" w:rsidRDefault="008C417A" w:rsidP="00DB1E7E">
      <w:pPr>
        <w:rPr>
          <w:rFonts w:ascii="Times New Roman" w:hAnsi="Times New Roman" w:cs="Times New Roman"/>
          <w:sz w:val="20"/>
          <w:szCs w:val="20"/>
        </w:rPr>
      </w:pPr>
      <w:r>
        <w:rPr>
          <w:rFonts w:ascii="Times New Roman" w:hAnsi="Times New Roman" w:cs="Times New Roman"/>
          <w:sz w:val="20"/>
          <w:szCs w:val="20"/>
        </w:rPr>
        <w:t xml:space="preserve"> </w:t>
      </w:r>
      <w:r w:rsidR="00C9229A">
        <w:rPr>
          <w:rFonts w:ascii="Times New Roman" w:hAnsi="Times New Roman" w:cs="Times New Roman"/>
          <w:sz w:val="20"/>
          <w:szCs w:val="20"/>
        </w:rPr>
        <w:t xml:space="preserve">Sadece </w:t>
      </w:r>
      <w:r w:rsidR="00090C4F">
        <w:rPr>
          <w:rFonts w:ascii="Times New Roman" w:hAnsi="Times New Roman" w:cs="Times New Roman"/>
          <w:sz w:val="20"/>
          <w:szCs w:val="20"/>
        </w:rPr>
        <w:t xml:space="preserve">birkaç basit örneğini görmüş </w:t>
      </w:r>
      <w:r w:rsidR="00C9229A">
        <w:rPr>
          <w:rFonts w:ascii="Times New Roman" w:hAnsi="Times New Roman" w:cs="Times New Roman"/>
          <w:sz w:val="20"/>
          <w:szCs w:val="20"/>
        </w:rPr>
        <w:t>olduğum</w:t>
      </w:r>
      <w:r w:rsidR="00090C4F">
        <w:rPr>
          <w:rFonts w:ascii="Times New Roman" w:hAnsi="Times New Roman" w:cs="Times New Roman"/>
          <w:sz w:val="20"/>
          <w:szCs w:val="20"/>
        </w:rPr>
        <w:t>uz</w:t>
      </w:r>
      <w:r w:rsidR="00C9229A">
        <w:rPr>
          <w:rFonts w:ascii="Times New Roman" w:hAnsi="Times New Roman" w:cs="Times New Roman"/>
          <w:sz w:val="20"/>
          <w:szCs w:val="20"/>
        </w:rPr>
        <w:t xml:space="preserve"> bu kararların birçoğunun temelinde yargıçları</w:t>
      </w:r>
      <w:r w:rsidR="00090C4F">
        <w:rPr>
          <w:rFonts w:ascii="Times New Roman" w:hAnsi="Times New Roman" w:cs="Times New Roman"/>
          <w:sz w:val="20"/>
          <w:szCs w:val="20"/>
        </w:rPr>
        <w:t>n vicdani tutumlarının üzerinde</w:t>
      </w:r>
      <w:r w:rsidR="00C9229A">
        <w:rPr>
          <w:rFonts w:ascii="Times New Roman" w:hAnsi="Times New Roman" w:cs="Times New Roman"/>
          <w:sz w:val="20"/>
          <w:szCs w:val="20"/>
        </w:rPr>
        <w:t xml:space="preserve"> daha üstün güçlerin yaptırımları</w:t>
      </w:r>
      <w:r w:rsidR="0081760A">
        <w:rPr>
          <w:rFonts w:ascii="Times New Roman" w:hAnsi="Times New Roman" w:cs="Times New Roman"/>
          <w:sz w:val="20"/>
          <w:szCs w:val="20"/>
        </w:rPr>
        <w:t xml:space="preserve"> da</w:t>
      </w:r>
      <w:r w:rsidR="00C9229A">
        <w:rPr>
          <w:rFonts w:ascii="Times New Roman" w:hAnsi="Times New Roman" w:cs="Times New Roman"/>
          <w:sz w:val="20"/>
          <w:szCs w:val="20"/>
        </w:rPr>
        <w:t xml:space="preserve"> mevcuttur. </w:t>
      </w:r>
      <w:r w:rsidR="00090C4F">
        <w:rPr>
          <w:rFonts w:ascii="Times New Roman" w:hAnsi="Times New Roman" w:cs="Times New Roman"/>
          <w:sz w:val="20"/>
          <w:szCs w:val="20"/>
        </w:rPr>
        <w:t xml:space="preserve">Bu yaptırımın varlığını </w:t>
      </w:r>
      <w:proofErr w:type="gramStart"/>
      <w:r w:rsidR="00090C4F">
        <w:rPr>
          <w:rFonts w:ascii="Times New Roman" w:hAnsi="Times New Roman" w:cs="Times New Roman"/>
          <w:sz w:val="20"/>
          <w:szCs w:val="20"/>
        </w:rPr>
        <w:t>Hakim</w:t>
      </w:r>
      <w:proofErr w:type="gramEnd"/>
      <w:r w:rsidR="00090C4F">
        <w:rPr>
          <w:rFonts w:ascii="Times New Roman" w:hAnsi="Times New Roman" w:cs="Times New Roman"/>
          <w:sz w:val="20"/>
          <w:szCs w:val="20"/>
        </w:rPr>
        <w:t xml:space="preserve"> Mehmet Tural’ın bazı anılarıyla görebiliriz. </w:t>
      </w:r>
      <w:r w:rsidR="009D0221">
        <w:rPr>
          <w:rFonts w:ascii="Times New Roman" w:hAnsi="Times New Roman" w:cs="Times New Roman"/>
          <w:sz w:val="20"/>
          <w:szCs w:val="20"/>
        </w:rPr>
        <w:t xml:space="preserve">1976 yılında Kavak’ta görev yaparken dönem kaymakamının(İsmail </w:t>
      </w:r>
      <w:proofErr w:type="spellStart"/>
      <w:r w:rsidR="009D0221">
        <w:rPr>
          <w:rFonts w:ascii="Times New Roman" w:hAnsi="Times New Roman" w:cs="Times New Roman"/>
          <w:sz w:val="20"/>
          <w:szCs w:val="20"/>
        </w:rPr>
        <w:t>Çiniburunoğlu</w:t>
      </w:r>
      <w:proofErr w:type="spellEnd"/>
      <w:r w:rsidR="009D0221">
        <w:rPr>
          <w:rFonts w:ascii="Times New Roman" w:hAnsi="Times New Roman" w:cs="Times New Roman"/>
          <w:sz w:val="20"/>
          <w:szCs w:val="20"/>
        </w:rPr>
        <w:t xml:space="preserve">) evinin önünde bomba patlaması sonucu suç duyurusunda bulunmuştur ardından geçen diyalog şu şekildedir. </w:t>
      </w:r>
      <w:proofErr w:type="gramStart"/>
      <w:r w:rsidR="009D0221">
        <w:rPr>
          <w:rFonts w:ascii="Times New Roman" w:hAnsi="Times New Roman" w:cs="Times New Roman"/>
          <w:sz w:val="20"/>
          <w:szCs w:val="20"/>
        </w:rPr>
        <w:t>Hakim</w:t>
      </w:r>
      <w:proofErr w:type="gramEnd"/>
      <w:r w:rsidR="009D0221">
        <w:rPr>
          <w:rFonts w:ascii="Times New Roman" w:hAnsi="Times New Roman" w:cs="Times New Roman"/>
          <w:sz w:val="20"/>
          <w:szCs w:val="20"/>
        </w:rPr>
        <w:t>:</w:t>
      </w:r>
    </w:p>
    <w:p w:rsidR="009D0221" w:rsidRDefault="00BB0E33" w:rsidP="00DB1E7E">
      <w:pPr>
        <w:rPr>
          <w:rFonts w:ascii="Times New Roman" w:hAnsi="Times New Roman" w:cs="Times New Roman"/>
          <w:sz w:val="20"/>
          <w:szCs w:val="20"/>
        </w:rPr>
      </w:pPr>
      <w:r>
        <w:rPr>
          <w:rFonts w:ascii="Times New Roman" w:hAnsi="Times New Roman" w:cs="Times New Roman"/>
          <w:sz w:val="20"/>
          <w:szCs w:val="20"/>
        </w:rPr>
        <w:t>−</w:t>
      </w:r>
      <w:r w:rsidR="009D0221">
        <w:rPr>
          <w:rFonts w:ascii="Times New Roman" w:hAnsi="Times New Roman" w:cs="Times New Roman"/>
          <w:sz w:val="20"/>
          <w:szCs w:val="20"/>
        </w:rPr>
        <w:t>“Kimden kuşkulanıyorsunuz?”</w:t>
      </w:r>
    </w:p>
    <w:p w:rsidR="009D0221" w:rsidRDefault="00BB0E33" w:rsidP="00DB1E7E">
      <w:pPr>
        <w:rPr>
          <w:rFonts w:ascii="Times New Roman" w:hAnsi="Times New Roman" w:cs="Times New Roman"/>
          <w:sz w:val="20"/>
          <w:szCs w:val="20"/>
        </w:rPr>
      </w:pPr>
      <w:r>
        <w:rPr>
          <w:rFonts w:ascii="Times New Roman" w:hAnsi="Times New Roman" w:cs="Times New Roman"/>
          <w:sz w:val="20"/>
          <w:szCs w:val="20"/>
        </w:rPr>
        <w:t>−</w:t>
      </w:r>
      <w:r w:rsidR="009D0221">
        <w:rPr>
          <w:rFonts w:ascii="Times New Roman" w:hAnsi="Times New Roman" w:cs="Times New Roman"/>
          <w:sz w:val="20"/>
          <w:szCs w:val="20"/>
        </w:rPr>
        <w:t xml:space="preserve">“Bütün solculardan şüpheleniyorum.” </w:t>
      </w:r>
    </w:p>
    <w:p w:rsidR="009D0221" w:rsidRDefault="00BB0E33" w:rsidP="00DB1E7E">
      <w:pPr>
        <w:rPr>
          <w:rFonts w:ascii="Times New Roman" w:hAnsi="Times New Roman" w:cs="Times New Roman"/>
          <w:sz w:val="20"/>
          <w:szCs w:val="20"/>
        </w:rPr>
      </w:pPr>
      <w:r>
        <w:rPr>
          <w:rFonts w:ascii="Times New Roman" w:hAnsi="Times New Roman" w:cs="Times New Roman"/>
          <w:sz w:val="20"/>
          <w:szCs w:val="20"/>
        </w:rPr>
        <w:t>−</w:t>
      </w:r>
      <w:r w:rsidR="009D0221">
        <w:rPr>
          <w:rFonts w:ascii="Times New Roman" w:hAnsi="Times New Roman" w:cs="Times New Roman"/>
          <w:sz w:val="20"/>
          <w:szCs w:val="20"/>
        </w:rPr>
        <w:t>“</w:t>
      </w:r>
      <w:proofErr w:type="gramStart"/>
      <w:r w:rsidR="009D0221">
        <w:rPr>
          <w:rFonts w:ascii="Times New Roman" w:hAnsi="Times New Roman" w:cs="Times New Roman"/>
          <w:sz w:val="20"/>
          <w:szCs w:val="20"/>
        </w:rPr>
        <w:t>Olur</w:t>
      </w:r>
      <w:proofErr w:type="gramEnd"/>
      <w:r w:rsidR="009D0221">
        <w:rPr>
          <w:rFonts w:ascii="Times New Roman" w:hAnsi="Times New Roman" w:cs="Times New Roman"/>
          <w:sz w:val="20"/>
          <w:szCs w:val="20"/>
        </w:rPr>
        <w:t xml:space="preserve"> mu öyle şey kaymakam bey… İlçede 100 tane solcu varsa yüzünü</w:t>
      </w:r>
      <w:r>
        <w:rPr>
          <w:rFonts w:ascii="Times New Roman" w:hAnsi="Times New Roman" w:cs="Times New Roman"/>
          <w:sz w:val="20"/>
          <w:szCs w:val="20"/>
        </w:rPr>
        <w:t xml:space="preserve"> </w:t>
      </w:r>
      <w:r w:rsidR="009D0221">
        <w:rPr>
          <w:rFonts w:ascii="Times New Roman" w:hAnsi="Times New Roman" w:cs="Times New Roman"/>
          <w:sz w:val="20"/>
          <w:szCs w:val="20"/>
        </w:rPr>
        <w:t>de mi tutuklayacağım!”</w:t>
      </w:r>
    </w:p>
    <w:p w:rsidR="009D0221" w:rsidRDefault="009D0221" w:rsidP="00DB1E7E">
      <w:pPr>
        <w:rPr>
          <w:rFonts w:ascii="Times New Roman" w:hAnsi="Times New Roman" w:cs="Times New Roman"/>
          <w:sz w:val="20"/>
          <w:szCs w:val="20"/>
        </w:rPr>
      </w:pPr>
      <w:r>
        <w:rPr>
          <w:rFonts w:ascii="Times New Roman" w:hAnsi="Times New Roman" w:cs="Times New Roman"/>
          <w:sz w:val="20"/>
          <w:szCs w:val="20"/>
        </w:rPr>
        <w:softHyphen/>
      </w:r>
      <w:r w:rsidR="00BB0E33">
        <w:rPr>
          <w:rFonts w:ascii="Times New Roman" w:hAnsi="Times New Roman" w:cs="Times New Roman"/>
          <w:sz w:val="20"/>
          <w:szCs w:val="20"/>
        </w:rPr>
        <w:t>−</w:t>
      </w:r>
      <w:r>
        <w:rPr>
          <w:rFonts w:ascii="Times New Roman" w:hAnsi="Times New Roman" w:cs="Times New Roman"/>
          <w:sz w:val="20"/>
          <w:szCs w:val="20"/>
        </w:rPr>
        <w:t>“Anladığım kadarıyla sende solcusun”</w:t>
      </w:r>
    </w:p>
    <w:p w:rsidR="00BB0E33" w:rsidRDefault="00BB0E33" w:rsidP="00DB1E7E">
      <w:pPr>
        <w:rPr>
          <w:rFonts w:ascii="Times New Roman" w:hAnsi="Times New Roman" w:cs="Times New Roman"/>
          <w:sz w:val="20"/>
          <w:szCs w:val="20"/>
        </w:rPr>
      </w:pPr>
      <w:r>
        <w:rPr>
          <w:rFonts w:ascii="Times New Roman" w:hAnsi="Times New Roman" w:cs="Times New Roman"/>
          <w:sz w:val="20"/>
          <w:szCs w:val="20"/>
        </w:rPr>
        <w:t xml:space="preserve">Bu diyalog üzerine kaymakamın hazırladığı liste </w:t>
      </w:r>
      <w:proofErr w:type="gramStart"/>
      <w:r>
        <w:rPr>
          <w:rFonts w:ascii="Times New Roman" w:hAnsi="Times New Roman" w:cs="Times New Roman"/>
          <w:sz w:val="20"/>
          <w:szCs w:val="20"/>
        </w:rPr>
        <w:t>dahilindeki</w:t>
      </w:r>
      <w:proofErr w:type="gramEnd"/>
      <w:r>
        <w:rPr>
          <w:rFonts w:ascii="Times New Roman" w:hAnsi="Times New Roman" w:cs="Times New Roman"/>
          <w:sz w:val="20"/>
          <w:szCs w:val="20"/>
        </w:rPr>
        <w:t xml:space="preserve"> 12-13 kişi sorguya alınmıştır. Ortada delil bulunmadığı halde kaymakamın prestijini kurtarabilmek için Baş </w:t>
      </w:r>
      <w:proofErr w:type="gramStart"/>
      <w:r>
        <w:rPr>
          <w:rFonts w:ascii="Times New Roman" w:hAnsi="Times New Roman" w:cs="Times New Roman"/>
          <w:sz w:val="20"/>
          <w:szCs w:val="20"/>
        </w:rPr>
        <w:t>katibe</w:t>
      </w:r>
      <w:proofErr w:type="gramEnd"/>
      <w:r>
        <w:rPr>
          <w:rFonts w:ascii="Times New Roman" w:hAnsi="Times New Roman" w:cs="Times New Roman"/>
          <w:sz w:val="20"/>
          <w:szCs w:val="20"/>
        </w:rPr>
        <w:t xml:space="preserve"> ilçenin en solcusu(Ruhi </w:t>
      </w:r>
      <w:proofErr w:type="spellStart"/>
      <w:r>
        <w:rPr>
          <w:rFonts w:ascii="Times New Roman" w:hAnsi="Times New Roman" w:cs="Times New Roman"/>
          <w:sz w:val="20"/>
          <w:szCs w:val="20"/>
        </w:rPr>
        <w:t>Bolver</w:t>
      </w:r>
      <w:proofErr w:type="spellEnd"/>
      <w:r>
        <w:rPr>
          <w:rFonts w:ascii="Times New Roman" w:hAnsi="Times New Roman" w:cs="Times New Roman"/>
          <w:sz w:val="20"/>
          <w:szCs w:val="20"/>
        </w:rPr>
        <w:t xml:space="preserve">) sorulmuş ve tutuklanmıştır. Daha sonra </w:t>
      </w:r>
      <w:proofErr w:type="spellStart"/>
      <w:r>
        <w:rPr>
          <w:rFonts w:ascii="Times New Roman" w:hAnsi="Times New Roman" w:cs="Times New Roman"/>
          <w:sz w:val="20"/>
          <w:szCs w:val="20"/>
        </w:rPr>
        <w:t>Mit’in</w:t>
      </w:r>
      <w:proofErr w:type="spellEnd"/>
      <w:r>
        <w:rPr>
          <w:rFonts w:ascii="Times New Roman" w:hAnsi="Times New Roman" w:cs="Times New Roman"/>
          <w:sz w:val="20"/>
          <w:szCs w:val="20"/>
        </w:rPr>
        <w:t xml:space="preserve"> de incelemeleri üzerine delil yetersizliğinden tutuklu şahıs salınıvermiştir. </w:t>
      </w:r>
      <w:r w:rsidR="0063641E">
        <w:rPr>
          <w:rFonts w:ascii="Times New Roman" w:hAnsi="Times New Roman" w:cs="Times New Roman"/>
          <w:sz w:val="20"/>
          <w:szCs w:val="20"/>
        </w:rPr>
        <w:t xml:space="preserve">(Tural 86,91) </w:t>
      </w:r>
      <w:r w:rsidR="00DC4E78">
        <w:rPr>
          <w:rFonts w:ascii="Times New Roman" w:hAnsi="Times New Roman" w:cs="Times New Roman"/>
          <w:sz w:val="20"/>
          <w:szCs w:val="20"/>
        </w:rPr>
        <w:t>Adalet kelimesi,</w:t>
      </w:r>
      <w:r w:rsidR="003E7F8E">
        <w:rPr>
          <w:rFonts w:ascii="Times New Roman" w:hAnsi="Times New Roman" w:cs="Times New Roman"/>
          <w:sz w:val="20"/>
          <w:szCs w:val="20"/>
        </w:rPr>
        <w:t xml:space="preserve"> sadece hukuk kurallarına ya da yarg</w:t>
      </w:r>
      <w:r w:rsidR="00DC4E78">
        <w:rPr>
          <w:rFonts w:ascii="Times New Roman" w:hAnsi="Times New Roman" w:cs="Times New Roman"/>
          <w:sz w:val="20"/>
          <w:szCs w:val="20"/>
        </w:rPr>
        <w:t>ıca bağlı olmayıp</w:t>
      </w:r>
      <w:r w:rsidR="003E7F8E">
        <w:rPr>
          <w:rFonts w:ascii="Times New Roman" w:hAnsi="Times New Roman" w:cs="Times New Roman"/>
          <w:sz w:val="20"/>
          <w:szCs w:val="20"/>
        </w:rPr>
        <w:t xml:space="preserve"> bazen siyasi erklerin</w:t>
      </w:r>
      <w:r w:rsidR="000D789E">
        <w:rPr>
          <w:rFonts w:ascii="Times New Roman" w:hAnsi="Times New Roman" w:cs="Times New Roman"/>
          <w:sz w:val="20"/>
          <w:szCs w:val="20"/>
        </w:rPr>
        <w:t xml:space="preserve"> çıkarlarının aracı olabilmektedir.</w:t>
      </w:r>
      <w:r w:rsidR="00F25728">
        <w:rPr>
          <w:rFonts w:ascii="Times New Roman" w:hAnsi="Times New Roman" w:cs="Times New Roman"/>
          <w:sz w:val="20"/>
          <w:szCs w:val="20"/>
        </w:rPr>
        <w:t xml:space="preserve"> Adaletin sağlanabilmesi için önemli bir noktada yargının bağımsızlığıdır. Yargı bağımsız olmayıp başka organlara bağlı olduğu sürece genelin değil, yönetimin menfaatini gözetir bir halde olur. Fakat y</w:t>
      </w:r>
      <w:r w:rsidR="00DC4E78">
        <w:rPr>
          <w:rFonts w:ascii="Times New Roman" w:hAnsi="Times New Roman" w:cs="Times New Roman"/>
          <w:sz w:val="20"/>
          <w:szCs w:val="20"/>
        </w:rPr>
        <w:t xml:space="preserve">argının bağımsızlığı ilkesinin sakatlığı da ortadadır. </w:t>
      </w:r>
      <w:r w:rsidR="00F25728">
        <w:rPr>
          <w:rFonts w:ascii="Times New Roman" w:hAnsi="Times New Roman" w:cs="Times New Roman"/>
          <w:sz w:val="20"/>
          <w:szCs w:val="20"/>
        </w:rPr>
        <w:t>Bazı çıkar çatışmaları hukuk düzenine yansıyarak “</w:t>
      </w:r>
      <w:proofErr w:type="spellStart"/>
      <w:r w:rsidR="00F25728">
        <w:rPr>
          <w:rFonts w:ascii="Times New Roman" w:hAnsi="Times New Roman" w:cs="Times New Roman"/>
          <w:sz w:val="20"/>
          <w:szCs w:val="20"/>
        </w:rPr>
        <w:t>adalet”in</w:t>
      </w:r>
      <w:proofErr w:type="spellEnd"/>
      <w:r w:rsidR="00F25728">
        <w:rPr>
          <w:rFonts w:ascii="Times New Roman" w:hAnsi="Times New Roman" w:cs="Times New Roman"/>
          <w:sz w:val="20"/>
          <w:szCs w:val="20"/>
        </w:rPr>
        <w:t xml:space="preserve"> bir korunma mekanizması olarak kullanılmasına neden olmaktadır. </w:t>
      </w:r>
      <w:r w:rsidR="00DC4E78">
        <w:rPr>
          <w:rFonts w:ascii="Times New Roman" w:hAnsi="Times New Roman" w:cs="Times New Roman"/>
          <w:sz w:val="20"/>
          <w:szCs w:val="20"/>
        </w:rPr>
        <w:t xml:space="preserve">Yargı bağımsızlığını sağlayabilmek kanun uygulayıcılarının kadar kanun koyucularında vazifesidir. Bir yargıcın eli kolu kanun metni ile bağlanabilir ve ister istemez kanun koyucunun düşüncesine bağlı kalabilir. </w:t>
      </w:r>
    </w:p>
    <w:p w:rsidR="000D789E" w:rsidRDefault="000D789E" w:rsidP="00DB1E7E">
      <w:pPr>
        <w:rPr>
          <w:rFonts w:ascii="Times New Roman" w:hAnsi="Times New Roman" w:cs="Times New Roman"/>
          <w:sz w:val="20"/>
          <w:szCs w:val="20"/>
        </w:rPr>
      </w:pPr>
    </w:p>
    <w:p w:rsidR="000D789E" w:rsidRDefault="000D789E" w:rsidP="00DB1E7E">
      <w:pPr>
        <w:rPr>
          <w:rFonts w:ascii="Times New Roman" w:hAnsi="Times New Roman" w:cs="Times New Roman"/>
          <w:sz w:val="20"/>
          <w:szCs w:val="20"/>
        </w:rPr>
      </w:pPr>
    </w:p>
    <w:p w:rsidR="000D789E" w:rsidRDefault="000D789E" w:rsidP="00DB1E7E">
      <w:pPr>
        <w:rPr>
          <w:rFonts w:ascii="Times New Roman" w:hAnsi="Times New Roman" w:cs="Times New Roman"/>
          <w:sz w:val="20"/>
          <w:szCs w:val="20"/>
        </w:rPr>
      </w:pPr>
    </w:p>
    <w:p w:rsidR="00DB1E7E" w:rsidRPr="002F2F91" w:rsidRDefault="00DB1E7E" w:rsidP="00DB1E7E">
      <w:pPr>
        <w:rPr>
          <w:rFonts w:ascii="Times New Roman" w:hAnsi="Times New Roman" w:cs="Times New Roman"/>
          <w:b/>
          <w:sz w:val="20"/>
          <w:szCs w:val="20"/>
        </w:rPr>
      </w:pPr>
      <w:r w:rsidRPr="002F2F91">
        <w:rPr>
          <w:rFonts w:ascii="Times New Roman" w:hAnsi="Times New Roman" w:cs="Times New Roman"/>
          <w:b/>
          <w:sz w:val="20"/>
          <w:szCs w:val="20"/>
        </w:rPr>
        <w:t>Sonuç</w:t>
      </w:r>
    </w:p>
    <w:p w:rsidR="00DB1E7E" w:rsidRPr="00990A2B" w:rsidRDefault="00DB1E7E" w:rsidP="002F2F91">
      <w:pPr>
        <w:jc w:val="right"/>
        <w:rPr>
          <w:rFonts w:ascii="Times New Roman" w:hAnsi="Times New Roman" w:cs="Times New Roman"/>
          <w:i/>
          <w:sz w:val="18"/>
          <w:szCs w:val="18"/>
        </w:rPr>
      </w:pPr>
      <w:r w:rsidRPr="00990A2B">
        <w:rPr>
          <w:rFonts w:ascii="Times New Roman" w:hAnsi="Times New Roman" w:cs="Times New Roman"/>
          <w:i/>
          <w:sz w:val="18"/>
          <w:szCs w:val="18"/>
        </w:rPr>
        <w:t>“Adalet hissi insanlarda doğuştan mevcuttur.”</w:t>
      </w:r>
    </w:p>
    <w:p w:rsidR="000D789E" w:rsidRDefault="00DB1E7E" w:rsidP="000D789E">
      <w:pPr>
        <w:jc w:val="right"/>
        <w:rPr>
          <w:rFonts w:ascii="Times New Roman" w:hAnsi="Times New Roman" w:cs="Times New Roman"/>
          <w:i/>
          <w:sz w:val="18"/>
          <w:szCs w:val="18"/>
        </w:rPr>
      </w:pPr>
      <w:proofErr w:type="spellStart"/>
      <w:r w:rsidRPr="00990A2B">
        <w:rPr>
          <w:rFonts w:ascii="Times New Roman" w:hAnsi="Times New Roman" w:cs="Times New Roman"/>
          <w:i/>
          <w:sz w:val="18"/>
          <w:szCs w:val="18"/>
        </w:rPr>
        <w:t>Marcus</w:t>
      </w:r>
      <w:proofErr w:type="spellEnd"/>
      <w:r w:rsidRPr="00990A2B">
        <w:rPr>
          <w:rFonts w:ascii="Times New Roman" w:hAnsi="Times New Roman" w:cs="Times New Roman"/>
          <w:i/>
          <w:sz w:val="18"/>
          <w:szCs w:val="18"/>
        </w:rPr>
        <w:t xml:space="preserve"> </w:t>
      </w:r>
      <w:proofErr w:type="spellStart"/>
      <w:r w:rsidRPr="00990A2B">
        <w:rPr>
          <w:rFonts w:ascii="Times New Roman" w:hAnsi="Times New Roman" w:cs="Times New Roman"/>
          <w:i/>
          <w:sz w:val="18"/>
          <w:szCs w:val="18"/>
        </w:rPr>
        <w:t>Tollius</w:t>
      </w:r>
      <w:proofErr w:type="spellEnd"/>
      <w:r w:rsidRPr="00990A2B">
        <w:rPr>
          <w:rFonts w:ascii="Times New Roman" w:hAnsi="Times New Roman" w:cs="Times New Roman"/>
          <w:i/>
          <w:sz w:val="18"/>
          <w:szCs w:val="18"/>
        </w:rPr>
        <w:t xml:space="preserve"> </w:t>
      </w:r>
      <w:proofErr w:type="spellStart"/>
      <w:r w:rsidRPr="00990A2B">
        <w:rPr>
          <w:rFonts w:ascii="Times New Roman" w:hAnsi="Times New Roman" w:cs="Times New Roman"/>
          <w:i/>
          <w:sz w:val="18"/>
          <w:szCs w:val="18"/>
        </w:rPr>
        <w:t>Çiçero</w:t>
      </w:r>
      <w:proofErr w:type="spellEnd"/>
    </w:p>
    <w:p w:rsidR="00DB1E7E" w:rsidRPr="000D789E" w:rsidRDefault="000D789E" w:rsidP="000D789E">
      <w:pPr>
        <w:jc w:val="both"/>
        <w:rPr>
          <w:rFonts w:ascii="Times New Roman" w:hAnsi="Times New Roman" w:cs="Times New Roman"/>
          <w:i/>
          <w:sz w:val="18"/>
          <w:szCs w:val="18"/>
        </w:rPr>
      </w:pPr>
      <w:r>
        <w:rPr>
          <w:rFonts w:ascii="Times New Roman" w:hAnsi="Times New Roman" w:cs="Times New Roman"/>
          <w:sz w:val="20"/>
          <w:szCs w:val="20"/>
        </w:rPr>
        <w:t xml:space="preserve"> </w:t>
      </w:r>
      <w:r w:rsidR="002F2F91">
        <w:rPr>
          <w:rFonts w:ascii="Times New Roman" w:hAnsi="Times New Roman" w:cs="Times New Roman"/>
          <w:sz w:val="20"/>
          <w:szCs w:val="20"/>
        </w:rPr>
        <w:t xml:space="preserve"> </w:t>
      </w:r>
      <w:r w:rsidR="00DB1E7E" w:rsidRPr="002F2F91">
        <w:rPr>
          <w:rFonts w:ascii="Times New Roman" w:hAnsi="Times New Roman" w:cs="Times New Roman"/>
          <w:sz w:val="20"/>
          <w:szCs w:val="20"/>
        </w:rPr>
        <w:t xml:space="preserve">Adalet sağlamanın sadece kanunları uygulamak ile olmadığını, yargı merciinde bulunan bütün hukukçuların vicdani tutumlarının etkisi olduğunu söyledik. İnsan düşünen ve değerlendiren bir varlık olması nedeniyle, zaten birebir kanunları </w:t>
      </w:r>
      <w:r w:rsidR="00F25728">
        <w:rPr>
          <w:rFonts w:ascii="Times New Roman" w:hAnsi="Times New Roman" w:cs="Times New Roman"/>
          <w:sz w:val="20"/>
          <w:szCs w:val="20"/>
        </w:rPr>
        <w:t xml:space="preserve">birebir </w:t>
      </w:r>
      <w:r w:rsidR="00DB1E7E" w:rsidRPr="002F2F91">
        <w:rPr>
          <w:rFonts w:ascii="Times New Roman" w:hAnsi="Times New Roman" w:cs="Times New Roman"/>
          <w:sz w:val="20"/>
          <w:szCs w:val="20"/>
        </w:rPr>
        <w:t>uygulamakla sonuca ulaşılamayacağını biliyoruz.</w:t>
      </w:r>
      <w:r w:rsidR="00C87712">
        <w:rPr>
          <w:rFonts w:ascii="Times New Roman" w:hAnsi="Times New Roman" w:cs="Times New Roman"/>
          <w:sz w:val="20"/>
          <w:szCs w:val="20"/>
        </w:rPr>
        <w:t xml:space="preserve"> Çünkü somut bir olaylar kanuna birebir uymaz ve çeşitli ölçütler </w:t>
      </w:r>
      <w:proofErr w:type="gramStart"/>
      <w:r w:rsidR="00C87712">
        <w:rPr>
          <w:rFonts w:ascii="Times New Roman" w:hAnsi="Times New Roman" w:cs="Times New Roman"/>
          <w:sz w:val="20"/>
          <w:szCs w:val="20"/>
        </w:rPr>
        <w:t>dahilinde</w:t>
      </w:r>
      <w:proofErr w:type="gramEnd"/>
      <w:r w:rsidR="00C87712">
        <w:rPr>
          <w:rFonts w:ascii="Times New Roman" w:hAnsi="Times New Roman" w:cs="Times New Roman"/>
          <w:sz w:val="20"/>
          <w:szCs w:val="20"/>
        </w:rPr>
        <w:t xml:space="preserve"> değerlendirilir.</w:t>
      </w:r>
      <w:r w:rsidR="00F25728">
        <w:rPr>
          <w:rFonts w:ascii="Times New Roman" w:hAnsi="Times New Roman" w:cs="Times New Roman"/>
          <w:sz w:val="20"/>
          <w:szCs w:val="20"/>
        </w:rPr>
        <w:t xml:space="preserve"> Örneğin </w:t>
      </w:r>
      <w:r w:rsidR="00C87712">
        <w:rPr>
          <w:rFonts w:ascii="Times New Roman" w:hAnsi="Times New Roman" w:cs="Times New Roman"/>
          <w:sz w:val="20"/>
          <w:szCs w:val="20"/>
        </w:rPr>
        <w:t xml:space="preserve">bebeği için bakkaldan mama çalan bir kadına vicdanen bir ceza verilmemiştir.(HaberTurk.com:18.08.2012) </w:t>
      </w:r>
      <w:proofErr w:type="gramStart"/>
      <w:r w:rsidR="00C87712">
        <w:rPr>
          <w:rFonts w:ascii="Times New Roman" w:hAnsi="Times New Roman" w:cs="Times New Roman"/>
          <w:sz w:val="20"/>
          <w:szCs w:val="20"/>
        </w:rPr>
        <w:t>Halbuki</w:t>
      </w:r>
      <w:proofErr w:type="gramEnd"/>
      <w:r w:rsidR="00C87712">
        <w:rPr>
          <w:rFonts w:ascii="Times New Roman" w:hAnsi="Times New Roman" w:cs="Times New Roman"/>
          <w:sz w:val="20"/>
          <w:szCs w:val="20"/>
        </w:rPr>
        <w:t xml:space="preserve"> hırsızlık, hırsızlıktır ve cezai bir yaptırımı mevcuttur. Fakat bunu keyfi olarak bir bakkala girip hırsızlık yapan biriyle aynı kefeye koyamayız. Aslında i</w:t>
      </w:r>
      <w:r>
        <w:rPr>
          <w:rFonts w:ascii="Times New Roman" w:hAnsi="Times New Roman" w:cs="Times New Roman"/>
          <w:sz w:val="20"/>
          <w:szCs w:val="20"/>
        </w:rPr>
        <w:t>stem olarak ele aldığımız adalet toplumların oluşmasıyla ihtiyaca dönüşmüştür ve kanunlar da</w:t>
      </w:r>
      <w:r w:rsidR="00DB1E7E" w:rsidRPr="002F2F91">
        <w:rPr>
          <w:rFonts w:ascii="Times New Roman" w:hAnsi="Times New Roman" w:cs="Times New Roman"/>
          <w:sz w:val="20"/>
          <w:szCs w:val="20"/>
        </w:rPr>
        <w:t xml:space="preserve"> </w:t>
      </w:r>
      <w:r>
        <w:rPr>
          <w:rFonts w:ascii="Times New Roman" w:hAnsi="Times New Roman" w:cs="Times New Roman"/>
          <w:sz w:val="20"/>
          <w:szCs w:val="20"/>
        </w:rPr>
        <w:t xml:space="preserve">bu istemler </w:t>
      </w:r>
      <w:proofErr w:type="gramStart"/>
      <w:r>
        <w:rPr>
          <w:rFonts w:ascii="Times New Roman" w:hAnsi="Times New Roman" w:cs="Times New Roman"/>
          <w:sz w:val="20"/>
          <w:szCs w:val="20"/>
        </w:rPr>
        <w:t>dahilinde</w:t>
      </w:r>
      <w:proofErr w:type="gramEnd"/>
      <w:r>
        <w:rPr>
          <w:rFonts w:ascii="Times New Roman" w:hAnsi="Times New Roman" w:cs="Times New Roman"/>
          <w:sz w:val="20"/>
          <w:szCs w:val="20"/>
        </w:rPr>
        <w:t xml:space="preserve"> </w:t>
      </w:r>
      <w:r w:rsidR="00DB1E7E" w:rsidRPr="002F2F91">
        <w:rPr>
          <w:rFonts w:ascii="Times New Roman" w:hAnsi="Times New Roman" w:cs="Times New Roman"/>
          <w:sz w:val="20"/>
          <w:szCs w:val="20"/>
        </w:rPr>
        <w:t xml:space="preserve">toplumsal yaşamın bir gereği, bireylerin veya grupların keyfi hiyerarşisini önlemek amacıyla oluşturulan kurallar zinciridir. Yani adaletsiz bir durum oluşmasını engellemek, bireylerin bireyler karşısında, devlet karşısında tabii bulduğumuz haklarını korumak için mevcut hale getirilmişlerdir. Fakat hukukun, yazılı ve katı normların bulunduğu bir sistem için her zaman adil diyemeyiz. Kanun uygulayıcıların yanı sıra kanun koyucularının da düşünceleri ve vicdanları büyük önem taşımaktadır. </w:t>
      </w:r>
      <w:proofErr w:type="spellStart"/>
      <w:r w:rsidR="00DB1E7E" w:rsidRPr="002F2F91">
        <w:rPr>
          <w:rFonts w:ascii="Times New Roman" w:hAnsi="Times New Roman" w:cs="Times New Roman"/>
          <w:sz w:val="20"/>
          <w:szCs w:val="20"/>
        </w:rPr>
        <w:t>Thrasymakho</w:t>
      </w:r>
      <w:proofErr w:type="spellEnd"/>
      <w:r w:rsidR="00DB1E7E" w:rsidRPr="002F2F91">
        <w:rPr>
          <w:rFonts w:ascii="Times New Roman" w:hAnsi="Times New Roman" w:cs="Times New Roman"/>
          <w:sz w:val="20"/>
          <w:szCs w:val="20"/>
        </w:rPr>
        <w:t xml:space="preserve">,  kanun </w:t>
      </w:r>
      <w:r w:rsidR="00C87712">
        <w:rPr>
          <w:rFonts w:ascii="Times New Roman" w:hAnsi="Times New Roman" w:cs="Times New Roman"/>
          <w:sz w:val="20"/>
          <w:szCs w:val="20"/>
        </w:rPr>
        <w:t>koyucunun kendi menfaatleri için</w:t>
      </w:r>
      <w:r w:rsidR="00DB1E7E" w:rsidRPr="002F2F91">
        <w:rPr>
          <w:rFonts w:ascii="Times New Roman" w:hAnsi="Times New Roman" w:cs="Times New Roman"/>
          <w:sz w:val="20"/>
          <w:szCs w:val="20"/>
        </w:rPr>
        <w:t xml:space="preserve"> kanunları koyduğunu ve geliştirdiğini söyler.</w:t>
      </w:r>
      <w:r w:rsidR="00800DC5">
        <w:rPr>
          <w:rFonts w:ascii="Times New Roman" w:hAnsi="Times New Roman" w:cs="Times New Roman"/>
          <w:sz w:val="20"/>
          <w:szCs w:val="20"/>
        </w:rPr>
        <w:t>(Güriz:2007)</w:t>
      </w:r>
      <w:r w:rsidR="00DB1E7E" w:rsidRPr="002F2F91">
        <w:rPr>
          <w:rFonts w:ascii="Times New Roman" w:hAnsi="Times New Roman" w:cs="Times New Roman"/>
          <w:sz w:val="20"/>
          <w:szCs w:val="20"/>
        </w:rPr>
        <w:t xml:space="preserve"> Böylelikle adaletin kuvvetli olanın yar</w:t>
      </w:r>
      <w:r>
        <w:rPr>
          <w:rFonts w:ascii="Times New Roman" w:hAnsi="Times New Roman" w:cs="Times New Roman"/>
          <w:sz w:val="20"/>
          <w:szCs w:val="20"/>
        </w:rPr>
        <w:t>arına hizmet ettiğini belirtir. Bunun bir örneğini zaten gördük ve tarihte de birçoğuna rastlıyoruz</w:t>
      </w:r>
      <w:r w:rsidR="00DB1E7E" w:rsidRPr="002F2F91">
        <w:rPr>
          <w:rFonts w:ascii="Times New Roman" w:hAnsi="Times New Roman" w:cs="Times New Roman"/>
          <w:sz w:val="20"/>
          <w:szCs w:val="20"/>
        </w:rPr>
        <w:t xml:space="preserve">. Kanun koyucunun takınması gereken tutum kendi menfaati değil toplumunun menfaati olmalıdır. İktidar erklerinin keyfiliğini ve çıkarlarını korumak için yaptıkları kanun ve yargılamaları azaltabilmek ve dünya genelinde standart bir adalet sistemi oluşturabilmek adına uluslararası merciiler, örgütler kurulmuştur. Bu mercilerin de adilliğini irdelemek istesek, mutlaka bir haksızlık buluruz; fakat tabi olan bazı haklarımızın korunmasının büyük ölçüde sağlandığını inkâr edemeyiz. </w:t>
      </w:r>
      <w:proofErr w:type="spellStart"/>
      <w:r w:rsidR="00DB1E7E" w:rsidRPr="002F2F91">
        <w:rPr>
          <w:rFonts w:ascii="Times New Roman" w:hAnsi="Times New Roman" w:cs="Times New Roman"/>
          <w:sz w:val="20"/>
          <w:szCs w:val="20"/>
        </w:rPr>
        <w:t>Cicero’nun</w:t>
      </w:r>
      <w:proofErr w:type="spellEnd"/>
      <w:r w:rsidR="00DB1E7E" w:rsidRPr="002F2F91">
        <w:rPr>
          <w:rFonts w:ascii="Times New Roman" w:hAnsi="Times New Roman" w:cs="Times New Roman"/>
          <w:sz w:val="20"/>
          <w:szCs w:val="20"/>
        </w:rPr>
        <w:t xml:space="preserve"> da dediği gibi adalet hissi insanlarda doğuştan vardır. </w:t>
      </w:r>
      <w:proofErr w:type="gramStart"/>
      <w:r w:rsidR="00DB1E7E" w:rsidRPr="002F2F91">
        <w:rPr>
          <w:rFonts w:ascii="Times New Roman" w:hAnsi="Times New Roman" w:cs="Times New Roman"/>
          <w:sz w:val="20"/>
          <w:szCs w:val="20"/>
        </w:rPr>
        <w:t>ve</w:t>
      </w:r>
      <w:proofErr w:type="gramEnd"/>
      <w:r w:rsidR="00DB1E7E" w:rsidRPr="002F2F91">
        <w:rPr>
          <w:rFonts w:ascii="Times New Roman" w:hAnsi="Times New Roman" w:cs="Times New Roman"/>
          <w:sz w:val="20"/>
          <w:szCs w:val="20"/>
        </w:rPr>
        <w:t xml:space="preserve"> yine belirttiği gibi adaletin hukuk tarafından gerçekleştirilmeli ilkesinin değişemez olduğunu görüyoruz.</w:t>
      </w:r>
      <w:r w:rsidR="00800DC5">
        <w:rPr>
          <w:rFonts w:ascii="Times New Roman" w:hAnsi="Times New Roman" w:cs="Times New Roman"/>
          <w:sz w:val="20"/>
          <w:szCs w:val="20"/>
        </w:rPr>
        <w:t>(Güriz:2007)</w:t>
      </w:r>
      <w:r w:rsidR="00DB1E7E" w:rsidRPr="002F2F91">
        <w:rPr>
          <w:rFonts w:ascii="Times New Roman" w:hAnsi="Times New Roman" w:cs="Times New Roman"/>
          <w:sz w:val="20"/>
          <w:szCs w:val="20"/>
        </w:rPr>
        <w:t xml:space="preserve"> Hukuk felsefesi de bu kurallar çerçevesinde adalet bilgisine ulaşmaya çalışmaktadır. Kanun koyucuları, uygulayıcıları, toplumun oluşturduğu oturmuş kuralları irdeleyerek, eleştirerek hukukun genel</w:t>
      </w:r>
      <w:r w:rsidR="00800DC5">
        <w:rPr>
          <w:rFonts w:ascii="Times New Roman" w:hAnsi="Times New Roman" w:cs="Times New Roman"/>
          <w:sz w:val="20"/>
          <w:szCs w:val="20"/>
        </w:rPr>
        <w:t>in</w:t>
      </w:r>
      <w:r w:rsidR="00DB1E7E" w:rsidRPr="002F2F91">
        <w:rPr>
          <w:rFonts w:ascii="Times New Roman" w:hAnsi="Times New Roman" w:cs="Times New Roman"/>
          <w:sz w:val="20"/>
          <w:szCs w:val="20"/>
        </w:rPr>
        <w:t xml:space="preserve"> menfaat</w:t>
      </w:r>
      <w:r w:rsidR="00800DC5">
        <w:rPr>
          <w:rFonts w:ascii="Times New Roman" w:hAnsi="Times New Roman" w:cs="Times New Roman"/>
          <w:sz w:val="20"/>
          <w:szCs w:val="20"/>
        </w:rPr>
        <w:t>in</w:t>
      </w:r>
      <w:r w:rsidR="00DB1E7E" w:rsidRPr="002F2F91">
        <w:rPr>
          <w:rFonts w:ascii="Times New Roman" w:hAnsi="Times New Roman" w:cs="Times New Roman"/>
          <w:sz w:val="20"/>
          <w:szCs w:val="20"/>
        </w:rPr>
        <w:t xml:space="preserve">i sağlaması için uğraşır. Eğitimimiz esnasında hukuk felsefesi derslerinin mecburiyeti de bu yüzdendir. </w:t>
      </w:r>
      <w:r w:rsidR="001F2D25">
        <w:rPr>
          <w:rFonts w:ascii="Times New Roman" w:hAnsi="Times New Roman" w:cs="Times New Roman"/>
          <w:sz w:val="20"/>
          <w:szCs w:val="20"/>
        </w:rPr>
        <w:t>Adalet bilgisini arar, aratır ve b</w:t>
      </w:r>
      <w:r w:rsidR="00DB1E7E" w:rsidRPr="002F2F91">
        <w:rPr>
          <w:rFonts w:ascii="Times New Roman" w:hAnsi="Times New Roman" w:cs="Times New Roman"/>
          <w:sz w:val="20"/>
          <w:szCs w:val="20"/>
        </w:rPr>
        <w:t>ize amacımızı hatırlatır. Hepimizin sahip olduğu o adalet hissini, bizler kürsülerimizde insanları yargılarken, onlar hakkında suç duyurusunda bulunurken, belki de hayatlarını değiştirecek kararlar alırken uyandırabilmemiz ve canlı tutabilmemiz içindir.</w:t>
      </w:r>
    </w:p>
    <w:p w:rsidR="00DB1E7E" w:rsidRPr="00DB1E7E" w:rsidRDefault="00DB1E7E" w:rsidP="00B04D66">
      <w:pPr>
        <w:rPr>
          <w:rFonts w:ascii="Times New Roman" w:hAnsi="Times New Roman" w:cs="Times New Roman"/>
          <w:sz w:val="18"/>
          <w:szCs w:val="18"/>
        </w:rPr>
      </w:pPr>
    </w:p>
    <w:p w:rsidR="002F2F91" w:rsidRDefault="002F2F91">
      <w:pPr>
        <w:rPr>
          <w:rFonts w:ascii="Times New Roman" w:hAnsi="Times New Roman" w:cs="Times New Roman"/>
        </w:rPr>
      </w:pPr>
    </w:p>
    <w:p w:rsidR="002F2F91" w:rsidRDefault="002F2F91">
      <w:pPr>
        <w:rPr>
          <w:rFonts w:ascii="Times New Roman" w:hAnsi="Times New Roman" w:cs="Times New Roman"/>
          <w:b/>
          <w:sz w:val="18"/>
          <w:szCs w:val="18"/>
        </w:rPr>
      </w:pPr>
      <w:r w:rsidRPr="002F2F91">
        <w:rPr>
          <w:rFonts w:ascii="Times New Roman" w:hAnsi="Times New Roman" w:cs="Times New Roman"/>
          <w:b/>
          <w:sz w:val="18"/>
          <w:szCs w:val="18"/>
        </w:rPr>
        <w:t>KAYNAKÇA</w:t>
      </w:r>
    </w:p>
    <w:p w:rsidR="002F2F91" w:rsidRDefault="009C53B6">
      <w:pPr>
        <w:rPr>
          <w:rFonts w:ascii="Times New Roman" w:hAnsi="Times New Roman" w:cs="Times New Roman"/>
          <w:sz w:val="18"/>
          <w:szCs w:val="18"/>
        </w:rPr>
      </w:pPr>
      <w:proofErr w:type="spellStart"/>
      <w:r>
        <w:rPr>
          <w:rFonts w:ascii="Times New Roman" w:hAnsi="Times New Roman" w:cs="Times New Roman"/>
          <w:sz w:val="18"/>
          <w:szCs w:val="18"/>
        </w:rPr>
        <w:t>Güriz</w:t>
      </w:r>
      <w:proofErr w:type="spellEnd"/>
      <w:r>
        <w:rPr>
          <w:rFonts w:ascii="Times New Roman" w:hAnsi="Times New Roman" w:cs="Times New Roman"/>
          <w:sz w:val="18"/>
          <w:szCs w:val="18"/>
        </w:rPr>
        <w:t xml:space="preserve">, A. </w:t>
      </w:r>
      <w:r w:rsidR="00990A2B">
        <w:rPr>
          <w:rFonts w:ascii="Times New Roman" w:hAnsi="Times New Roman" w:cs="Times New Roman"/>
          <w:sz w:val="18"/>
          <w:szCs w:val="18"/>
        </w:rPr>
        <w:t>(2007). Hukuk Felsefesi: Seçkin Yayınları</w:t>
      </w:r>
    </w:p>
    <w:p w:rsidR="009C53B6" w:rsidRDefault="009C53B6">
      <w:pPr>
        <w:rPr>
          <w:rFonts w:ascii="Times New Roman" w:hAnsi="Times New Roman" w:cs="Times New Roman"/>
          <w:sz w:val="18"/>
          <w:szCs w:val="18"/>
        </w:rPr>
      </w:pPr>
      <w:r>
        <w:rPr>
          <w:rFonts w:ascii="Times New Roman" w:hAnsi="Times New Roman" w:cs="Times New Roman"/>
          <w:sz w:val="18"/>
          <w:szCs w:val="18"/>
        </w:rPr>
        <w:t xml:space="preserve">İlkiz, F. (2000). </w:t>
      </w:r>
      <w:r w:rsidR="00990A2B">
        <w:rPr>
          <w:rFonts w:ascii="Times New Roman" w:hAnsi="Times New Roman" w:cs="Times New Roman"/>
          <w:sz w:val="18"/>
          <w:szCs w:val="18"/>
        </w:rPr>
        <w:t>2000 Hukuk Kurultayı: Yasa Uygulayıcıları İçin, İnsan Haklarının Felsefi-Etik Eğitimi</w:t>
      </w:r>
    </w:p>
    <w:p w:rsidR="009C53B6" w:rsidRDefault="009C53B6">
      <w:pPr>
        <w:rPr>
          <w:rFonts w:ascii="Times New Roman" w:hAnsi="Times New Roman" w:cs="Times New Roman"/>
          <w:sz w:val="18"/>
          <w:szCs w:val="18"/>
        </w:rPr>
      </w:pPr>
      <w:r>
        <w:rPr>
          <w:rFonts w:ascii="Times New Roman" w:hAnsi="Times New Roman" w:cs="Times New Roman"/>
          <w:sz w:val="18"/>
          <w:szCs w:val="18"/>
        </w:rPr>
        <w:t xml:space="preserve">Gündoğan, A.O. (2003). </w:t>
      </w:r>
      <w:proofErr w:type="gramStart"/>
      <w:r>
        <w:rPr>
          <w:rFonts w:ascii="Times New Roman" w:hAnsi="Times New Roman" w:cs="Times New Roman"/>
          <w:sz w:val="18"/>
          <w:szCs w:val="18"/>
        </w:rPr>
        <w:t xml:space="preserve">Hak ve Adalet. </w:t>
      </w:r>
      <w:proofErr w:type="gramEnd"/>
      <w:r>
        <w:rPr>
          <w:rFonts w:ascii="Times New Roman" w:hAnsi="Times New Roman" w:cs="Times New Roman"/>
          <w:sz w:val="18"/>
          <w:szCs w:val="18"/>
        </w:rPr>
        <w:t>Muğla Üniversitesi Adalet Sempozyumu</w:t>
      </w:r>
    </w:p>
    <w:p w:rsidR="00A62B39" w:rsidRDefault="00A62B39">
      <w:pPr>
        <w:rPr>
          <w:rFonts w:ascii="Times New Roman" w:hAnsi="Times New Roman" w:cs="Times New Roman"/>
          <w:sz w:val="18"/>
          <w:szCs w:val="18"/>
        </w:rPr>
      </w:pPr>
      <w:r>
        <w:rPr>
          <w:rFonts w:ascii="Times New Roman" w:hAnsi="Times New Roman" w:cs="Times New Roman"/>
          <w:sz w:val="18"/>
          <w:szCs w:val="18"/>
        </w:rPr>
        <w:t>Turan, M. (</w:t>
      </w:r>
      <w:r w:rsidR="000D789E">
        <w:rPr>
          <w:rFonts w:ascii="Times New Roman" w:hAnsi="Times New Roman" w:cs="Times New Roman"/>
          <w:sz w:val="18"/>
          <w:szCs w:val="18"/>
        </w:rPr>
        <w:t xml:space="preserve">2011). 12 Eylül’de Hem Kürt Hem Alevi Hem Solcu Bir Hâkim Olmak: </w:t>
      </w:r>
      <w:proofErr w:type="spellStart"/>
      <w:r w:rsidR="000D789E">
        <w:rPr>
          <w:rFonts w:ascii="Times New Roman" w:hAnsi="Times New Roman" w:cs="Times New Roman"/>
          <w:sz w:val="18"/>
          <w:szCs w:val="18"/>
        </w:rPr>
        <w:t>Postiga</w:t>
      </w:r>
      <w:proofErr w:type="spellEnd"/>
      <w:r w:rsidR="000D789E">
        <w:rPr>
          <w:rFonts w:ascii="Times New Roman" w:hAnsi="Times New Roman" w:cs="Times New Roman"/>
          <w:sz w:val="18"/>
          <w:szCs w:val="18"/>
        </w:rPr>
        <w:t xml:space="preserve"> Yayınları</w:t>
      </w:r>
    </w:p>
    <w:p w:rsidR="00EB022E" w:rsidRPr="00EB022E" w:rsidRDefault="00800DC5">
      <w:r>
        <w:rPr>
          <w:rFonts w:ascii="Times New Roman" w:hAnsi="Times New Roman" w:cs="Times New Roman"/>
          <w:sz w:val="18"/>
          <w:szCs w:val="18"/>
        </w:rPr>
        <w:t xml:space="preserve">AİHM’de 2010’da En Çok </w:t>
      </w:r>
      <w:proofErr w:type="gramStart"/>
      <w:r>
        <w:rPr>
          <w:rFonts w:ascii="Times New Roman" w:hAnsi="Times New Roman" w:cs="Times New Roman"/>
          <w:sz w:val="18"/>
          <w:szCs w:val="18"/>
        </w:rPr>
        <w:t>Mahkum</w:t>
      </w:r>
      <w:proofErr w:type="gramEnd"/>
      <w:r>
        <w:rPr>
          <w:rFonts w:ascii="Times New Roman" w:hAnsi="Times New Roman" w:cs="Times New Roman"/>
          <w:sz w:val="18"/>
          <w:szCs w:val="18"/>
        </w:rPr>
        <w:t xml:space="preserve"> Olan Ülke Türkiye</w:t>
      </w:r>
      <w:r w:rsidR="00EB022E">
        <w:rPr>
          <w:rFonts w:ascii="Times New Roman" w:hAnsi="Times New Roman" w:cs="Times New Roman"/>
          <w:sz w:val="18"/>
          <w:szCs w:val="18"/>
        </w:rPr>
        <w:t xml:space="preserve"> (2011) </w:t>
      </w:r>
      <w:hyperlink r:id="rId10" w:history="1">
        <w:r w:rsidR="00EB022E">
          <w:rPr>
            <w:rStyle w:val="Hyperlink"/>
          </w:rPr>
          <w:t>http://www.cnnturk.com/2011/dunya/01/27/aihmde.2010da.en.fazla.mahkum.olan.ulke.turkiye/604809.0/index.html</w:t>
        </w:r>
      </w:hyperlink>
      <w:r w:rsidR="00EB022E">
        <w:t xml:space="preserve"> (27.01.2011)</w:t>
      </w:r>
    </w:p>
    <w:p w:rsidR="00990A2B" w:rsidRDefault="00990A2B">
      <w:pPr>
        <w:rPr>
          <w:rFonts w:ascii="Times New Roman" w:hAnsi="Times New Roman" w:cs="Times New Roman"/>
          <w:sz w:val="18"/>
          <w:szCs w:val="18"/>
        </w:rPr>
      </w:pPr>
    </w:p>
    <w:p w:rsidR="00990A2B" w:rsidRDefault="00990A2B">
      <w:pPr>
        <w:rPr>
          <w:rFonts w:ascii="Times New Roman" w:hAnsi="Times New Roman" w:cs="Times New Roman"/>
          <w:sz w:val="18"/>
          <w:szCs w:val="18"/>
        </w:rPr>
      </w:pPr>
    </w:p>
    <w:p w:rsidR="002F2F91" w:rsidRPr="002F2F91" w:rsidRDefault="002F2F91">
      <w:pPr>
        <w:rPr>
          <w:rFonts w:ascii="Times New Roman" w:hAnsi="Times New Roman" w:cs="Times New Roman"/>
          <w:sz w:val="18"/>
          <w:szCs w:val="18"/>
        </w:rPr>
      </w:pPr>
    </w:p>
    <w:sectPr w:rsidR="002F2F91" w:rsidRPr="002F2F91" w:rsidSect="00990A2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2A" w:rsidRDefault="00F00D2A" w:rsidP="00DB1E7E">
      <w:pPr>
        <w:spacing w:after="0" w:line="240" w:lineRule="auto"/>
      </w:pPr>
      <w:r>
        <w:separator/>
      </w:r>
    </w:p>
  </w:endnote>
  <w:endnote w:type="continuationSeparator" w:id="0">
    <w:p w:rsidR="00F00D2A" w:rsidRDefault="00F00D2A" w:rsidP="00DB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21982"/>
      <w:docPartObj>
        <w:docPartGallery w:val="Page Numbers (Bottom of Page)"/>
        <w:docPartUnique/>
      </w:docPartObj>
    </w:sdtPr>
    <w:sdtEndPr/>
    <w:sdtContent>
      <w:p w:rsidR="002F2F91" w:rsidRDefault="002F2F91">
        <w:pPr>
          <w:pStyle w:val="Footer"/>
          <w:jc w:val="center"/>
        </w:pPr>
        <w:r>
          <w:fldChar w:fldCharType="begin"/>
        </w:r>
        <w:r>
          <w:instrText>PAGE   \* MERGEFORMAT</w:instrText>
        </w:r>
        <w:r>
          <w:fldChar w:fldCharType="separate"/>
        </w:r>
        <w:r w:rsidR="0080653C">
          <w:rPr>
            <w:noProof/>
          </w:rPr>
          <w:t>1</w:t>
        </w:r>
        <w:r>
          <w:fldChar w:fldCharType="end"/>
        </w:r>
      </w:p>
    </w:sdtContent>
  </w:sdt>
  <w:p w:rsidR="002F2F91" w:rsidRDefault="002F2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2A" w:rsidRDefault="00F00D2A" w:rsidP="00DB1E7E">
      <w:pPr>
        <w:spacing w:after="0" w:line="240" w:lineRule="auto"/>
      </w:pPr>
      <w:r>
        <w:separator/>
      </w:r>
    </w:p>
  </w:footnote>
  <w:footnote w:type="continuationSeparator" w:id="0">
    <w:p w:rsidR="00F00D2A" w:rsidRDefault="00F00D2A" w:rsidP="00DB1E7E">
      <w:pPr>
        <w:spacing w:after="0" w:line="240" w:lineRule="auto"/>
      </w:pPr>
      <w:r>
        <w:continuationSeparator/>
      </w:r>
    </w:p>
  </w:footnote>
  <w:footnote w:id="1">
    <w:p w:rsidR="00C42AF6" w:rsidRPr="00C42AF6" w:rsidRDefault="00C42AF6">
      <w:pPr>
        <w:pStyle w:val="FootnoteText"/>
        <w:rPr>
          <w:rFonts w:ascii="Times New Roman" w:hAnsi="Times New Roman" w:cs="Times New Roman"/>
          <w:sz w:val="16"/>
          <w:szCs w:val="16"/>
        </w:rPr>
      </w:pPr>
      <w:r>
        <w:rPr>
          <w:rStyle w:val="FootnoteReference"/>
        </w:rPr>
        <w:t>*</w:t>
      </w:r>
      <w:r>
        <w:rPr>
          <w:rFonts w:ascii="Times New Roman" w:hAnsi="Times New Roman" w:cs="Times New Roman"/>
          <w:sz w:val="16"/>
          <w:szCs w:val="16"/>
        </w:rPr>
        <w:t>Yalova Üniversitesi, Hukuk Fakültesi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91" w:rsidRDefault="002F2F91">
    <w:pPr>
      <w:pStyle w:val="Header"/>
    </w:pPr>
  </w:p>
  <w:p w:rsidR="002F2F91" w:rsidRDefault="002F2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3B"/>
    <w:rsid w:val="0004409A"/>
    <w:rsid w:val="00065228"/>
    <w:rsid w:val="00090C4F"/>
    <w:rsid w:val="000D789E"/>
    <w:rsid w:val="00192AD0"/>
    <w:rsid w:val="001F2D25"/>
    <w:rsid w:val="002B3A66"/>
    <w:rsid w:val="002F2F91"/>
    <w:rsid w:val="00354404"/>
    <w:rsid w:val="003601DF"/>
    <w:rsid w:val="003D203B"/>
    <w:rsid w:val="003E7F8E"/>
    <w:rsid w:val="005B6EA7"/>
    <w:rsid w:val="00612B1D"/>
    <w:rsid w:val="0063641E"/>
    <w:rsid w:val="00764060"/>
    <w:rsid w:val="007C74F4"/>
    <w:rsid w:val="00800DC5"/>
    <w:rsid w:val="0080653C"/>
    <w:rsid w:val="0081760A"/>
    <w:rsid w:val="00866C43"/>
    <w:rsid w:val="008A0E97"/>
    <w:rsid w:val="008C417A"/>
    <w:rsid w:val="0096536B"/>
    <w:rsid w:val="00990A2B"/>
    <w:rsid w:val="009B4EF2"/>
    <w:rsid w:val="009C53B6"/>
    <w:rsid w:val="009D0221"/>
    <w:rsid w:val="00A62B39"/>
    <w:rsid w:val="00AA59D5"/>
    <w:rsid w:val="00B04D66"/>
    <w:rsid w:val="00B874C7"/>
    <w:rsid w:val="00BB0E33"/>
    <w:rsid w:val="00C42AF6"/>
    <w:rsid w:val="00C87712"/>
    <w:rsid w:val="00C9229A"/>
    <w:rsid w:val="00CD326B"/>
    <w:rsid w:val="00DA7941"/>
    <w:rsid w:val="00DB1E7E"/>
    <w:rsid w:val="00DC4E78"/>
    <w:rsid w:val="00E101FF"/>
    <w:rsid w:val="00EA7134"/>
    <w:rsid w:val="00EA7529"/>
    <w:rsid w:val="00EB022E"/>
    <w:rsid w:val="00ED6C4E"/>
    <w:rsid w:val="00F00D2A"/>
    <w:rsid w:val="00F06C00"/>
    <w:rsid w:val="00F25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D66"/>
    <w:rPr>
      <w:color w:val="0000FF" w:themeColor="hyperlink"/>
      <w:u w:val="single"/>
    </w:rPr>
  </w:style>
  <w:style w:type="paragraph" w:styleId="FootnoteText">
    <w:name w:val="footnote text"/>
    <w:basedOn w:val="Normal"/>
    <w:link w:val="FootnoteTextChar"/>
    <w:uiPriority w:val="99"/>
    <w:semiHidden/>
    <w:unhideWhenUsed/>
    <w:rsid w:val="00DB1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E7E"/>
    <w:rPr>
      <w:sz w:val="20"/>
      <w:szCs w:val="20"/>
    </w:rPr>
  </w:style>
  <w:style w:type="character" w:styleId="FootnoteReference">
    <w:name w:val="footnote reference"/>
    <w:basedOn w:val="DefaultParagraphFont"/>
    <w:uiPriority w:val="99"/>
    <w:semiHidden/>
    <w:unhideWhenUsed/>
    <w:rsid w:val="00DB1E7E"/>
    <w:rPr>
      <w:vertAlign w:val="superscript"/>
    </w:rPr>
  </w:style>
  <w:style w:type="paragraph" w:styleId="Header">
    <w:name w:val="header"/>
    <w:basedOn w:val="Normal"/>
    <w:link w:val="HeaderChar"/>
    <w:uiPriority w:val="99"/>
    <w:unhideWhenUsed/>
    <w:rsid w:val="002F2F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2F91"/>
  </w:style>
  <w:style w:type="paragraph" w:styleId="Footer">
    <w:name w:val="footer"/>
    <w:basedOn w:val="Normal"/>
    <w:link w:val="FooterChar"/>
    <w:uiPriority w:val="99"/>
    <w:unhideWhenUsed/>
    <w:rsid w:val="002F2F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D66"/>
    <w:rPr>
      <w:color w:val="0000FF" w:themeColor="hyperlink"/>
      <w:u w:val="single"/>
    </w:rPr>
  </w:style>
  <w:style w:type="paragraph" w:styleId="FootnoteText">
    <w:name w:val="footnote text"/>
    <w:basedOn w:val="Normal"/>
    <w:link w:val="FootnoteTextChar"/>
    <w:uiPriority w:val="99"/>
    <w:semiHidden/>
    <w:unhideWhenUsed/>
    <w:rsid w:val="00DB1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E7E"/>
    <w:rPr>
      <w:sz w:val="20"/>
      <w:szCs w:val="20"/>
    </w:rPr>
  </w:style>
  <w:style w:type="character" w:styleId="FootnoteReference">
    <w:name w:val="footnote reference"/>
    <w:basedOn w:val="DefaultParagraphFont"/>
    <w:uiPriority w:val="99"/>
    <w:semiHidden/>
    <w:unhideWhenUsed/>
    <w:rsid w:val="00DB1E7E"/>
    <w:rPr>
      <w:vertAlign w:val="superscript"/>
    </w:rPr>
  </w:style>
  <w:style w:type="paragraph" w:styleId="Header">
    <w:name w:val="header"/>
    <w:basedOn w:val="Normal"/>
    <w:link w:val="HeaderChar"/>
    <w:uiPriority w:val="99"/>
    <w:unhideWhenUsed/>
    <w:rsid w:val="002F2F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2F91"/>
  </w:style>
  <w:style w:type="paragraph" w:styleId="Footer">
    <w:name w:val="footer"/>
    <w:basedOn w:val="Normal"/>
    <w:link w:val="FooterChar"/>
    <w:uiPriority w:val="99"/>
    <w:unhideWhenUsed/>
    <w:rsid w:val="002F2F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nnturk.com/2011/dunya/01/27/aihmde.2010da.en.fazla.mahkum.olan.ulke.turkiye/604809.0/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CD43-AF02-4A8F-85DE-18CDD3C6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11869</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ezgigunay</dc:creator>
  <cp:lastModifiedBy>Berna Capcioglu Pehlevan</cp:lastModifiedBy>
  <cp:revision>2</cp:revision>
  <dcterms:created xsi:type="dcterms:W3CDTF">2012-10-08T08:21:00Z</dcterms:created>
  <dcterms:modified xsi:type="dcterms:W3CDTF">2012-10-08T08:21:00Z</dcterms:modified>
</cp:coreProperties>
</file>