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82" w:rsidRPr="007D6B82" w:rsidRDefault="007D6B82" w:rsidP="007D6B82">
      <w:pPr>
        <w:spacing w:after="0"/>
        <w:jc w:val="both"/>
      </w:pPr>
    </w:p>
    <w:p w:rsidR="007D6B82" w:rsidRPr="007D6B82" w:rsidRDefault="007D6B82" w:rsidP="002E7A10">
      <w:pPr>
        <w:spacing w:after="0"/>
        <w:jc w:val="center"/>
      </w:pPr>
      <w:r w:rsidRPr="007D6B82">
        <w:t>1. Hukukun Gençleri Sempozyumu: Hukuk Devletinde Kişisel Güvenlik</w:t>
      </w:r>
    </w:p>
    <w:p w:rsidR="007D6B82" w:rsidRPr="007D6B82" w:rsidRDefault="007D6B82" w:rsidP="002E7A10">
      <w:pPr>
        <w:spacing w:after="0"/>
        <w:jc w:val="center"/>
      </w:pPr>
      <w:r w:rsidRPr="007D6B82">
        <w:t>20-21 Mart 2009</w:t>
      </w:r>
    </w:p>
    <w:p w:rsidR="007D6B82" w:rsidRPr="007D6B82" w:rsidRDefault="007D6B82" w:rsidP="002E7A10">
      <w:pPr>
        <w:spacing w:after="0"/>
        <w:jc w:val="center"/>
      </w:pPr>
      <w:r w:rsidRPr="007D6B82">
        <w:t>Ankara Üniversitesi Hukuk Fakültesi</w:t>
      </w:r>
    </w:p>
    <w:p w:rsidR="007D6B82" w:rsidRPr="007D6B82" w:rsidRDefault="007D6B82" w:rsidP="002E7A10">
      <w:pPr>
        <w:spacing w:after="0"/>
        <w:jc w:val="center"/>
      </w:pPr>
      <w:r w:rsidRPr="007D6B82">
        <w:t>Mahmut Esat Bozkurt Salonu</w:t>
      </w:r>
    </w:p>
    <w:p w:rsidR="007D6B82" w:rsidRPr="007D6B82" w:rsidRDefault="007D6B82" w:rsidP="007D6B82">
      <w:pPr>
        <w:spacing w:after="0"/>
        <w:jc w:val="both"/>
      </w:pPr>
    </w:p>
    <w:p w:rsidR="002E7A10" w:rsidRPr="002E7A10" w:rsidRDefault="007D6B82" w:rsidP="002E7A10">
      <w:pPr>
        <w:spacing w:after="0"/>
        <w:jc w:val="both"/>
        <w:rPr>
          <w:i/>
        </w:rPr>
      </w:pPr>
      <w:r w:rsidRPr="007D6B82">
        <w:t>Doç. Dr. Mustafa Tören Yücel</w:t>
      </w:r>
      <w:r w:rsidR="002E7A10" w:rsidRPr="002E7A10">
        <w:rPr>
          <w:i/>
        </w:rPr>
        <w:t>(Umut Vakfı Kurucu Başkanı Nazire Dedeman adına)</w:t>
      </w:r>
    </w:p>
    <w:p w:rsidR="007D6B82" w:rsidRPr="007D6B82" w:rsidRDefault="007D6B82" w:rsidP="007D6B82">
      <w:pPr>
        <w:spacing w:after="0"/>
        <w:jc w:val="both"/>
      </w:pPr>
      <w:r w:rsidRPr="007D6B82">
        <w:t>Konuşma Metni</w:t>
      </w:r>
    </w:p>
    <w:p w:rsidR="007D6B82" w:rsidRPr="007D6B82" w:rsidRDefault="007D6B82" w:rsidP="007D6B82">
      <w:pPr>
        <w:spacing w:after="0"/>
        <w:jc w:val="both"/>
      </w:pPr>
      <w:r w:rsidRPr="007D6B82">
        <w:t>Umut Vakfı Danışmanı</w:t>
      </w:r>
    </w:p>
    <w:p w:rsidR="007D6B82" w:rsidRPr="007D6B82" w:rsidRDefault="007D6B82" w:rsidP="007D6B82">
      <w:pPr>
        <w:spacing w:after="0"/>
        <w:jc w:val="both"/>
      </w:pPr>
    </w:p>
    <w:p w:rsidR="007D6B82" w:rsidRDefault="007D6B82" w:rsidP="007D6B82">
      <w:pPr>
        <w:spacing w:after="0"/>
        <w:jc w:val="both"/>
      </w:pPr>
      <w:r w:rsidRPr="007D6B82">
        <w:t>Sayın konuklar, sevgili gençler,</w:t>
      </w:r>
    </w:p>
    <w:p w:rsidR="002E7A10" w:rsidRPr="007D6B82" w:rsidRDefault="002E7A10" w:rsidP="007D6B82">
      <w:pPr>
        <w:spacing w:after="0"/>
        <w:jc w:val="both"/>
      </w:pPr>
    </w:p>
    <w:p w:rsidR="007D6B82" w:rsidRDefault="007D6B82" w:rsidP="007D6B82">
      <w:pPr>
        <w:spacing w:after="0"/>
        <w:jc w:val="both"/>
      </w:pPr>
      <w:r w:rsidRPr="007D6B82">
        <w:t>Öncelikle katıldığınız ve ilgi gösterdiğiniz için teşekkür ederiz.</w:t>
      </w:r>
    </w:p>
    <w:p w:rsidR="002E7A10" w:rsidRPr="007D6B82" w:rsidRDefault="002E7A10" w:rsidP="007D6B82">
      <w:pPr>
        <w:spacing w:after="0"/>
        <w:jc w:val="both"/>
      </w:pPr>
      <w:bookmarkStart w:id="0" w:name="_GoBack"/>
      <w:bookmarkEnd w:id="0"/>
    </w:p>
    <w:p w:rsidR="007D6B82" w:rsidRDefault="007D6B82" w:rsidP="007D6B82">
      <w:pPr>
        <w:spacing w:after="0"/>
        <w:jc w:val="both"/>
      </w:pPr>
      <w:r w:rsidRPr="007D6B82">
        <w:t xml:space="preserve">Umut Vakfı, 1993 yılında kurulduğunda, hukukun üstünlüğünü temel alarak ve temel insan hak ve özgürlüklerini rehber kabul ederek; geleceğimizin teminatı olan siz gençlerin, hukukun üstünlüğüne inanan, adalete güvenen, anlaşmazlıklarını uzlaşmayla ve barışçıl yollarla çözümleyen, yurttaş olma </w:t>
      </w:r>
      <w:proofErr w:type="gramStart"/>
      <w:r w:rsidRPr="007D6B82">
        <w:t>bilincini</w:t>
      </w:r>
      <w:proofErr w:type="gramEnd"/>
      <w:r w:rsidRPr="007D6B82">
        <w:t xml:space="preserve"> ve sorumluluğunu taşıyan bireyler olarak yetişmenize katkıda bulunmayı hedefledi.</w:t>
      </w:r>
    </w:p>
    <w:p w:rsidR="007D6B82" w:rsidRPr="007D6B82" w:rsidRDefault="007D6B82" w:rsidP="007D6B82">
      <w:pPr>
        <w:spacing w:after="0"/>
        <w:jc w:val="both"/>
      </w:pPr>
    </w:p>
    <w:p w:rsidR="007D6B82" w:rsidRDefault="007D6B82" w:rsidP="007D6B82">
      <w:pPr>
        <w:spacing w:after="0"/>
        <w:jc w:val="both"/>
      </w:pPr>
      <w:r w:rsidRPr="007D6B82">
        <w:t xml:space="preserve">Bu hedef için çalışırken;  hukukun üstünlüğü, barış ve uzlaşma kültürü, yurttaşlık bilinci, şiddet ve bireysel silahsızlanma konusunda akademik çalışmaların yanı sıra eğitimler ve kampanyalar gerçekleştiriyoruz. Çalıştığımız alanlarda, özellikle, bireysel silahlanma ile oluşan şiddet konusunda kamuoyu oluşturma, bilgilendirme ve bilinçlendirme çalışmaları yapıyoruz.  </w:t>
      </w:r>
    </w:p>
    <w:p w:rsidR="007D6B82" w:rsidRPr="007D6B82" w:rsidRDefault="007D6B82" w:rsidP="007D6B82">
      <w:pPr>
        <w:spacing w:after="0"/>
        <w:jc w:val="both"/>
      </w:pPr>
    </w:p>
    <w:p w:rsidR="007D6B82" w:rsidRDefault="007D6B82" w:rsidP="007D6B82">
      <w:pPr>
        <w:spacing w:after="0"/>
        <w:jc w:val="both"/>
      </w:pPr>
      <w:r w:rsidRPr="007D6B82">
        <w:t xml:space="preserve">Yaptığımız tüm çalışmaların temel felsefesi ise hukukun üstünlüğü, barış kültürü ve adalete güvendir. Her birimiz, yaşadığımız hayatı ve kendi </w:t>
      </w:r>
      <w:proofErr w:type="gramStart"/>
      <w:r w:rsidRPr="007D6B82">
        <w:t>inisiyatif</w:t>
      </w:r>
      <w:proofErr w:type="gramEnd"/>
      <w:r w:rsidRPr="007D6B82">
        <w:t xml:space="preserve"> alanlarımızı esas olarak kendimiz inşa ederiz. Bu süreçte, içine doğduğumuz kültürel ve sosyal ortam, aile, eğitim sistemi içinde şekillenirken, toplumsal hayata ilişkin bazı kodları da ediniriz. Siz gençlerle yaptığımız bu çalışmanın merkezinde ise, “hukukun gençleri” olarak hitap ettiğimiz sizlere, yaşadığımız toplumsal hayata ilişkin düşüncelerinizi paylaşabileceğiniz demokratik bir tartışma ortamı yaratmak ve sizlerle karşılıklı fikir alışverişinde bulunmaktır.</w:t>
      </w:r>
    </w:p>
    <w:p w:rsidR="007D6B82" w:rsidRPr="007D6B82" w:rsidRDefault="007D6B82" w:rsidP="007D6B82">
      <w:pPr>
        <w:spacing w:after="0"/>
        <w:jc w:val="both"/>
      </w:pPr>
    </w:p>
    <w:p w:rsidR="007D6B82" w:rsidRDefault="007D6B82" w:rsidP="007D6B82">
      <w:pPr>
        <w:spacing w:after="0"/>
        <w:jc w:val="both"/>
      </w:pPr>
      <w:r w:rsidRPr="007D6B82">
        <w:t xml:space="preserve">Bu yıl kurduğumuz Umut Vakfı Araştırma Merkezi’nin ilk çalışması olan “Hukukun Gençleri Sempozyumu” dizisini bu etkinlikle başlatmış oluyoruz. Araştırma Merkezi olarak sürdüreceğimiz bu </w:t>
      </w:r>
      <w:proofErr w:type="gramStart"/>
      <w:r w:rsidRPr="007D6B82">
        <w:t>sempozyumlar</w:t>
      </w:r>
      <w:proofErr w:type="gramEnd"/>
      <w:r w:rsidRPr="007D6B82">
        <w:t xml:space="preserve"> dizisi, her yıl farklı konularla devam edecek. Böylece, her yıl, farklı konularda yeni düşüncelerin ortaya çıkması, siz gençlerin bu konularda özgürce tartışmanız, yeni insanlarla ve </w:t>
      </w:r>
      <w:proofErr w:type="gramStart"/>
      <w:r w:rsidRPr="007D6B82">
        <w:t>yeni dünyalarla</w:t>
      </w:r>
      <w:proofErr w:type="gramEnd"/>
      <w:r w:rsidRPr="007D6B82">
        <w:t xml:space="preserve"> tanışmanız için geniş bir platformu sizlerle birlikte inşa etmeyi arzu ediyoruz. Yeni fikirlerin, araştırmaların ve farklı dünyaların Umut Vakfı Araştırma Merkezi şemsiyesinde buluşmasını ve gençlere ait, gençler tarafından üretilmiş bilgi ve uygulamaların şemsiye altında buluşmasını umuyoruz.</w:t>
      </w:r>
    </w:p>
    <w:p w:rsidR="007D6B82" w:rsidRPr="007D6B82" w:rsidRDefault="007D6B82" w:rsidP="007D6B82">
      <w:pPr>
        <w:spacing w:after="0"/>
        <w:jc w:val="both"/>
      </w:pPr>
    </w:p>
    <w:p w:rsidR="007D6B82" w:rsidRDefault="007D6B82" w:rsidP="007D6B82">
      <w:pPr>
        <w:spacing w:after="0"/>
        <w:jc w:val="both"/>
      </w:pPr>
      <w:r w:rsidRPr="007D6B82">
        <w:t xml:space="preserve">Umut Vakfı olarak bizler, çalışmalarımızda, disiplinlerarası bakış açısının önemli olduğunu düşünürüz. Tek disiplinde uzmanlaşmak, belirli bir alanda derinlikli bilgiyi getirirken, bu alanı çevreleyen diğer konuları kapsayan bütünlüklü bir yaklaşımı mümkün kılmaz. Bu nedenle, siz gençlere “Hukuk Devletinde Kişisel </w:t>
      </w:r>
      <w:r w:rsidRPr="007D6B82">
        <w:lastRenderedPageBreak/>
        <w:t>Güvenlik” konusunda düşünmeniz ve araştırmanız üzere çağrıda bulunurken, konuya disiplinlerarası yaklaşmanızı istedik.</w:t>
      </w:r>
    </w:p>
    <w:p w:rsidR="007D6B82" w:rsidRPr="007D6B82" w:rsidRDefault="007D6B82" w:rsidP="007D6B82">
      <w:pPr>
        <w:spacing w:after="0"/>
        <w:jc w:val="both"/>
      </w:pPr>
    </w:p>
    <w:p w:rsidR="007D6B82" w:rsidRDefault="007D6B82" w:rsidP="007D6B82">
      <w:pPr>
        <w:spacing w:after="0"/>
        <w:jc w:val="both"/>
      </w:pPr>
      <w:r w:rsidRPr="007D6B82">
        <w:t xml:space="preserve">Bu yıl, “Hukuk Devletinde Kişisel Güvenlik” konusunu seçtik. “Hukuk devleti, vatandaşların temel hak ve özgürlüklere sahip olduğu, devletin yürütme organlarının ve idare makamlarının hukuka bağlı olduğu ve vatandaşlara hukuki güvenlik sağlayan devlet demektir. Anayasamızda, bildiğiniz üzere, Türkiye Cumhuriyeti’nin bir hukuk devleti olduğu belirtilir ve hukuk devleti ilkesinin gerçekleştirilmesine yönelik çeşitli hükümler de getirilir. Buna göre, öncelikle, temel hak ve özgürlükler güvence altına alınmalıdır. Hukukta kişi güvenliğinden söz ettiğimizde, akla hemen </w:t>
      </w:r>
      <w:proofErr w:type="spellStart"/>
      <w:r w:rsidRPr="007D6B82">
        <w:t>Habeas</w:t>
      </w:r>
      <w:proofErr w:type="spellEnd"/>
      <w:r w:rsidRPr="007D6B82">
        <w:t xml:space="preserve"> </w:t>
      </w:r>
      <w:proofErr w:type="spellStart"/>
      <w:r w:rsidRPr="007D6B82">
        <w:t>Corpus</w:t>
      </w:r>
      <w:proofErr w:type="spellEnd"/>
      <w:r w:rsidRPr="007D6B82">
        <w:t xml:space="preserve"> </w:t>
      </w:r>
      <w:proofErr w:type="spellStart"/>
      <w:r w:rsidRPr="007D6B82">
        <w:t>Act</w:t>
      </w:r>
      <w:proofErr w:type="spellEnd"/>
      <w:r w:rsidRPr="007D6B82">
        <w:t xml:space="preserve"> gelir. Kişiye güvence sağlayan bu hak, sonraki yüzyıllarda 1789 Fransız İnsan ve Yurttaş Hakları Bildirisi'nde, insan Haklarını ve Temel Özgürlüklerini Korumaya Dair Avrupa Sözleşmesi'nde ayrıntılı olarak düzenlenmiş, kişi özgürlüğünün ayrılmaz bir parçası olarak belirlenmiştir. Kişi güvenliği, bireyde güvenlik içinde yaşama, güvence içinde varlığını geliştirme ve devam ettirme duygusu anlamına gelmektedir. </w:t>
      </w:r>
    </w:p>
    <w:p w:rsidR="007D6B82" w:rsidRPr="007D6B82" w:rsidRDefault="007D6B82" w:rsidP="007D6B82">
      <w:pPr>
        <w:spacing w:after="0"/>
        <w:jc w:val="both"/>
      </w:pPr>
    </w:p>
    <w:p w:rsidR="007D6B82" w:rsidRDefault="007D6B82" w:rsidP="007D6B82">
      <w:pPr>
        <w:spacing w:after="0"/>
        <w:jc w:val="both"/>
      </w:pPr>
      <w:r w:rsidRPr="007D6B82">
        <w:t xml:space="preserve">Bugün ve yarın </w:t>
      </w:r>
      <w:proofErr w:type="spellStart"/>
      <w:r w:rsidRPr="007D6B82">
        <w:t>birarada</w:t>
      </w:r>
      <w:proofErr w:type="spellEnd"/>
      <w:r w:rsidRPr="007D6B82">
        <w:t xml:space="preserve"> bulunacağımız bu </w:t>
      </w:r>
      <w:proofErr w:type="gramStart"/>
      <w:r w:rsidRPr="007D6B82">
        <w:t>sempozyumda</w:t>
      </w:r>
      <w:proofErr w:type="gramEnd"/>
      <w:r w:rsidRPr="007D6B82">
        <w:t xml:space="preserve">, Hukuk Devletinde Kişisel Güvenlik gibi geniş bir konuda, çeşitli yaklaşımları ve araştırmaları siz gençlerden dinlemek ve sizlerle birlikte olmaktan heyecan ve mutluluk duyduğumuzu belirtmeliyim. </w:t>
      </w:r>
    </w:p>
    <w:p w:rsidR="007D6B82" w:rsidRPr="007D6B82" w:rsidRDefault="007D6B82" w:rsidP="007D6B82">
      <w:pPr>
        <w:spacing w:after="0"/>
        <w:jc w:val="both"/>
      </w:pPr>
    </w:p>
    <w:p w:rsidR="00505C7E" w:rsidRPr="007D6B82" w:rsidRDefault="007D6B82" w:rsidP="007D6B82">
      <w:pPr>
        <w:spacing w:after="0"/>
        <w:jc w:val="both"/>
      </w:pPr>
      <w:r w:rsidRPr="007D6B82">
        <w:t>Bu vesileyle, 1. Hukukun Gençleri Sempozyumu çerçevesinde bizlerle işbirliği yapan Ankara Barosu’na ve Ankara Üniversitesi Hukuk Fakültesi’ne içten teşekkürlerimizi sunuyorum. Maddi katkılarından dolayı ise Hollanda İstanbul Başkonsolosluğu’na teşekkür ediyorum.</w:t>
      </w:r>
    </w:p>
    <w:sectPr w:rsidR="00505C7E" w:rsidRPr="007D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2"/>
    <w:rsid w:val="002E7A10"/>
    <w:rsid w:val="00505C7E"/>
    <w:rsid w:val="007D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 Capcioglu Pehlevan</dc:creator>
  <cp:lastModifiedBy>Berna Capcioglu Pehlevan</cp:lastModifiedBy>
  <cp:revision>2</cp:revision>
  <dcterms:created xsi:type="dcterms:W3CDTF">2013-03-13T10:59:00Z</dcterms:created>
  <dcterms:modified xsi:type="dcterms:W3CDTF">2013-03-13T11:01:00Z</dcterms:modified>
</cp:coreProperties>
</file>